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DCD0">
      <w:pPr>
        <w:pStyle w:val="6"/>
        <w:spacing w:line="240" w:lineRule="auto"/>
        <w:ind w:left="0" w:right="73" w:rightChars="33"/>
        <w:rPr>
          <w:rFonts w:ascii="方正小标宋简体" w:eastAsia="方正小标宋简体"/>
        </w:rPr>
      </w:pPr>
      <w:bookmarkStart w:id="0" w:name="_Hlk205123913"/>
      <w:bookmarkStart w:id="8" w:name="_GoBack"/>
      <w:r>
        <w:rPr>
          <w:rFonts w:hint="eastAsia" w:ascii="方正小标宋简体" w:eastAsia="方正小标宋简体"/>
          <w:w w:val="95"/>
        </w:rPr>
        <w:t>生命科学学院研究生学业奖学金评定细</w:t>
      </w:r>
      <w:r>
        <w:rPr>
          <w:rFonts w:hint="eastAsia" w:ascii="方正小标宋简体" w:eastAsia="方正小标宋简体"/>
          <w:spacing w:val="-10"/>
          <w:w w:val="95"/>
        </w:rPr>
        <w:t>则</w:t>
      </w:r>
    </w:p>
    <w:p w14:paraId="6F654442">
      <w:pPr>
        <w:pStyle w:val="6"/>
        <w:spacing w:line="240" w:lineRule="auto"/>
        <w:ind w:left="0" w:right="73" w:rightChars="33"/>
        <w:rPr>
          <w:rFonts w:ascii="方正小标宋简体" w:eastAsia="方正小标宋简体"/>
          <w:spacing w:val="-10"/>
        </w:rPr>
      </w:pPr>
      <w:r>
        <w:rPr>
          <w:rFonts w:hint="eastAsia" w:ascii="方正小标宋简体" w:eastAsia="方正小标宋简体"/>
        </w:rPr>
        <w:t>（202</w:t>
      </w:r>
      <w:r>
        <w:rPr>
          <w:rFonts w:ascii="方正小标宋简体" w:eastAsia="方正小标宋简体"/>
        </w:rPr>
        <w:t>5</w:t>
      </w:r>
      <w:r>
        <w:rPr>
          <w:rFonts w:hint="eastAsia" w:ascii="方正小标宋简体" w:eastAsia="方正小标宋简体"/>
          <w:spacing w:val="-8"/>
        </w:rPr>
        <w:t>试</w:t>
      </w:r>
      <w:r>
        <w:rPr>
          <w:rFonts w:hint="eastAsia" w:ascii="方正小标宋简体" w:eastAsia="方正小标宋简体"/>
        </w:rPr>
        <w:t>行</w:t>
      </w:r>
      <w:r>
        <w:rPr>
          <w:rFonts w:hint="eastAsia" w:ascii="方正小标宋简体" w:eastAsia="方正小标宋简体"/>
          <w:spacing w:val="-10"/>
        </w:rPr>
        <w:t>）</w:t>
      </w:r>
    </w:p>
    <w:bookmarkEnd w:id="8"/>
    <w:p w14:paraId="386E7DA6">
      <w:pPr>
        <w:pStyle w:val="6"/>
        <w:spacing w:line="240" w:lineRule="auto"/>
        <w:ind w:left="0" w:right="73" w:rightChars="33"/>
        <w:rPr>
          <w:rFonts w:ascii="方正小标宋简体" w:eastAsia="方正小标宋简体"/>
        </w:rPr>
      </w:pPr>
    </w:p>
    <w:p w14:paraId="1AF89170">
      <w:pPr>
        <w:pStyle w:val="3"/>
        <w:spacing w:before="0" w:line="300" w:lineRule="auto"/>
        <w:ind w:left="0" w:right="73" w:rightChars="33" w:firstLine="641"/>
        <w:jc w:val="both"/>
      </w:pPr>
      <w:r>
        <w:rPr>
          <w:spacing w:val="1"/>
          <w:w w:val="99"/>
        </w:rPr>
        <w:t>根据学校相关文件精神与要求，结合</w:t>
      </w:r>
      <w:r>
        <w:rPr>
          <w:rFonts w:hint="eastAsia"/>
          <w:spacing w:val="1"/>
          <w:w w:val="99"/>
        </w:rPr>
        <w:t>生命科学</w:t>
      </w:r>
      <w:r>
        <w:rPr>
          <w:spacing w:val="1"/>
          <w:w w:val="99"/>
        </w:rPr>
        <w:t>学院实际情况，本着</w:t>
      </w:r>
      <w:r>
        <w:rPr>
          <w:w w:val="99"/>
        </w:rPr>
        <w:t>鼓励先进，激励创新的原则，特制定以下评定办法。</w:t>
      </w:r>
    </w:p>
    <w:p w14:paraId="4CF03A19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w w:val="95"/>
          <w:sz w:val="32"/>
        </w:rPr>
        <w:t>一、评</w:t>
      </w:r>
      <w:r>
        <w:rPr>
          <w:rFonts w:hint="eastAsia" w:ascii="黑体" w:eastAsia="黑体"/>
          <w:b/>
          <w:spacing w:val="-4"/>
          <w:w w:val="95"/>
          <w:sz w:val="32"/>
        </w:rPr>
        <w:t>定对象</w:t>
      </w:r>
    </w:p>
    <w:p w14:paraId="36F1A4B4">
      <w:pPr>
        <w:pStyle w:val="3"/>
        <w:spacing w:before="0" w:line="300" w:lineRule="auto"/>
        <w:ind w:left="0" w:right="73" w:rightChars="33" w:firstLine="608" w:firstLineChars="200"/>
        <w:jc w:val="both"/>
        <w:rPr>
          <w:spacing w:val="-10"/>
          <w:w w:val="95"/>
        </w:rPr>
      </w:pPr>
      <w:r>
        <w:rPr>
          <w:rFonts w:hint="eastAsia"/>
          <w:w w:val="95"/>
        </w:rPr>
        <w:t>学制基本修业年限内的全日制非定向研究生</w:t>
      </w:r>
      <w:r>
        <w:rPr>
          <w:spacing w:val="-10"/>
          <w:w w:val="95"/>
        </w:rPr>
        <w:t>。</w:t>
      </w:r>
    </w:p>
    <w:p w14:paraId="6F485C23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w w:val="95"/>
          <w:sz w:val="32"/>
        </w:rPr>
      </w:pPr>
      <w:r>
        <w:rPr>
          <w:rFonts w:hint="eastAsia" w:ascii="黑体" w:eastAsia="黑体"/>
          <w:b/>
          <w:w w:val="95"/>
          <w:sz w:val="32"/>
        </w:rPr>
        <w:t>二、评定名额及奖励金额</w:t>
      </w:r>
    </w:p>
    <w:p w14:paraId="4603A73F">
      <w:pPr>
        <w:pStyle w:val="3"/>
        <w:spacing w:before="0" w:line="300" w:lineRule="auto"/>
        <w:ind w:left="0" w:right="73" w:rightChars="33" w:firstLine="608" w:firstLineChars="200"/>
        <w:jc w:val="both"/>
        <w:rPr>
          <w:spacing w:val="-3"/>
          <w:w w:val="95"/>
        </w:rPr>
      </w:pPr>
      <w:r>
        <w:rPr>
          <w:w w:val="95"/>
        </w:rPr>
        <w:t>依照国家及学校相关文</w:t>
      </w:r>
      <w:r>
        <w:rPr>
          <w:spacing w:val="-3"/>
          <w:w w:val="95"/>
        </w:rPr>
        <w:t>件进行。</w:t>
      </w:r>
    </w:p>
    <w:bookmarkEnd w:id="0"/>
    <w:p w14:paraId="1533F188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w w:val="95"/>
          <w:sz w:val="32"/>
        </w:rPr>
      </w:pPr>
      <w:r>
        <w:rPr>
          <w:rFonts w:hint="eastAsia" w:ascii="黑体" w:eastAsia="黑体"/>
          <w:b/>
          <w:w w:val="95"/>
          <w:sz w:val="32"/>
        </w:rPr>
        <w:t>三、评定条件</w:t>
      </w:r>
    </w:p>
    <w:p w14:paraId="04C5B97D">
      <w:pPr>
        <w:spacing w:before="120" w:beforeLines="50" w:line="300" w:lineRule="auto"/>
        <w:ind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（一）</w:t>
      </w:r>
      <w:r>
        <w:rPr>
          <w:w w:val="95"/>
          <w:sz w:val="32"/>
        </w:rPr>
        <w:t>凡有下列情形之一者</w:t>
      </w:r>
      <w:r>
        <w:rPr>
          <w:b/>
          <w:w w:val="95"/>
          <w:sz w:val="32"/>
        </w:rPr>
        <w:t>不具备申请学业奖学金资格</w:t>
      </w:r>
      <w:r>
        <w:rPr>
          <w:spacing w:val="-10"/>
          <w:w w:val="95"/>
          <w:sz w:val="32"/>
        </w:rPr>
        <w:t>：</w:t>
      </w:r>
    </w:p>
    <w:p w14:paraId="056B1FB5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1"/>
          <w:w w:val="99"/>
        </w:rPr>
        <w:t>1</w:t>
      </w:r>
      <w:r>
        <w:rPr>
          <w:spacing w:val="5"/>
          <w:w w:val="99"/>
        </w:rPr>
        <w:t>.受到校级以上通报批评</w:t>
      </w:r>
      <w:r>
        <w:rPr>
          <w:w w:val="99"/>
        </w:rPr>
        <w:t>1</w:t>
      </w:r>
      <w:r>
        <w:rPr>
          <w:spacing w:val="6"/>
          <w:w w:val="99"/>
        </w:rPr>
        <w:t>次或院级通报批评</w:t>
      </w:r>
      <w:r>
        <w:rPr>
          <w:w w:val="99"/>
        </w:rPr>
        <w:t>2</w:t>
      </w:r>
      <w:r>
        <w:rPr>
          <w:spacing w:val="-40"/>
          <w:w w:val="99"/>
        </w:rPr>
        <w:t>次以上者</w:t>
      </w:r>
      <w:r>
        <w:rPr>
          <w:w w:val="99"/>
        </w:rPr>
        <w:t>（如</w:t>
      </w:r>
      <w:r>
        <w:rPr>
          <w:w w:val="95"/>
        </w:rPr>
        <w:t>宿舍安全卫生检查、长期外出实验不办理请假手续</w:t>
      </w:r>
      <w:r>
        <w:rPr>
          <w:rFonts w:hint="eastAsia"/>
          <w:w w:val="95"/>
        </w:rPr>
        <w:t>等</w:t>
      </w:r>
      <w:r>
        <w:rPr>
          <w:spacing w:val="-5"/>
          <w:w w:val="95"/>
        </w:rPr>
        <w:t>）；</w:t>
      </w:r>
    </w:p>
    <w:p w14:paraId="0235BA10">
      <w:pPr>
        <w:pStyle w:val="3"/>
        <w:spacing w:before="0" w:line="300" w:lineRule="auto"/>
        <w:ind w:left="0" w:right="73" w:rightChars="33" w:firstLine="640"/>
        <w:jc w:val="both"/>
        <w:rPr>
          <w:w w:val="99"/>
        </w:rPr>
      </w:pPr>
      <w:r>
        <w:rPr>
          <w:spacing w:val="1"/>
          <w:w w:val="99"/>
        </w:rPr>
        <w:t>2.学籍状态处于休学、保留学籍者或在规定时间内未完成注册手续者</w:t>
      </w:r>
      <w:r>
        <w:rPr>
          <w:w w:val="99"/>
        </w:rPr>
        <w:t>；</w:t>
      </w:r>
    </w:p>
    <w:p w14:paraId="52A50E96">
      <w:pPr>
        <w:spacing w:line="300" w:lineRule="auto"/>
        <w:ind w:right="73" w:rightChars="33" w:firstLine="632" w:firstLineChars="200"/>
        <w:jc w:val="both"/>
        <w:rPr>
          <w:spacing w:val="-2"/>
          <w:sz w:val="32"/>
        </w:rPr>
      </w:pPr>
      <w:r>
        <w:rPr>
          <w:spacing w:val="-2"/>
          <w:sz w:val="32"/>
        </w:rPr>
        <w:t>3.有学术不端行为，经查证属实</w:t>
      </w:r>
      <w:r>
        <w:rPr>
          <w:rFonts w:hint="eastAsia"/>
          <w:spacing w:val="-2"/>
          <w:sz w:val="32"/>
        </w:rPr>
        <w:t>者；</w:t>
      </w:r>
    </w:p>
    <w:p w14:paraId="2E031A52">
      <w:pPr>
        <w:pStyle w:val="3"/>
        <w:spacing w:before="0" w:line="300" w:lineRule="auto"/>
        <w:ind w:left="0" w:right="73" w:rightChars="33" w:firstLine="632" w:firstLineChars="200"/>
        <w:jc w:val="both"/>
        <w:rPr>
          <w:w w:val="99"/>
        </w:rPr>
      </w:pPr>
      <w:r>
        <w:rPr>
          <w:rFonts w:hint="eastAsia"/>
          <w:spacing w:val="-2"/>
        </w:rPr>
        <w:t>4</w:t>
      </w:r>
      <w:r>
        <w:rPr>
          <w:spacing w:val="-2"/>
        </w:rPr>
        <w:t>.</w:t>
      </w:r>
      <w:r>
        <w:rPr>
          <w:w w:val="95"/>
        </w:rPr>
        <w:t>本学年没有交清学费</w:t>
      </w:r>
      <w:r>
        <w:rPr>
          <w:rFonts w:hint="eastAsia"/>
          <w:w w:val="95"/>
        </w:rPr>
        <w:t>者</w:t>
      </w:r>
      <w:r>
        <w:rPr>
          <w:w w:val="95"/>
        </w:rPr>
        <w:t>（</w:t>
      </w:r>
      <w:r>
        <w:rPr>
          <w:rFonts w:hint="eastAsia"/>
          <w:w w:val="95"/>
        </w:rPr>
        <w:t>已完成</w:t>
      </w:r>
      <w:r>
        <w:rPr>
          <w:w w:val="95"/>
        </w:rPr>
        <w:t>国家助学贷款</w:t>
      </w:r>
      <w:r>
        <w:rPr>
          <w:rFonts w:hint="eastAsia"/>
          <w:w w:val="95"/>
        </w:rPr>
        <w:t>手续</w:t>
      </w:r>
      <w:r>
        <w:rPr>
          <w:w w:val="95"/>
        </w:rPr>
        <w:t>的除外）</w:t>
      </w:r>
      <w:r>
        <w:rPr>
          <w:spacing w:val="-10"/>
          <w:w w:val="95"/>
        </w:rPr>
        <w:t>。</w:t>
      </w:r>
    </w:p>
    <w:p w14:paraId="52BABB77">
      <w:pPr>
        <w:pStyle w:val="3"/>
        <w:spacing w:before="120" w:beforeLines="50" w:line="300" w:lineRule="auto"/>
        <w:ind w:left="0" w:right="73" w:rightChars="33" w:firstLine="641"/>
        <w:jc w:val="both"/>
        <w:rPr>
          <w:w w:val="95"/>
          <w:szCs w:val="22"/>
        </w:rPr>
      </w:pPr>
      <w:r>
        <w:rPr>
          <w:w w:val="95"/>
          <w:szCs w:val="22"/>
        </w:rPr>
        <w:t>（</w:t>
      </w:r>
      <w:r>
        <w:rPr>
          <w:rFonts w:hint="eastAsia"/>
          <w:w w:val="95"/>
          <w:szCs w:val="22"/>
        </w:rPr>
        <w:t>二</w:t>
      </w:r>
      <w:r>
        <w:rPr>
          <w:w w:val="95"/>
          <w:szCs w:val="22"/>
        </w:rPr>
        <w:t>）纳入本硕博贯通培养研究生和直博生直接认定一等学业奖学金</w:t>
      </w:r>
      <w:r>
        <w:rPr>
          <w:rFonts w:hint="eastAsia"/>
          <w:w w:val="95"/>
          <w:szCs w:val="22"/>
        </w:rPr>
        <w:t>（国家资助）</w:t>
      </w:r>
      <w:r>
        <w:rPr>
          <w:w w:val="95"/>
          <w:szCs w:val="22"/>
        </w:rPr>
        <w:t>。</w:t>
      </w:r>
    </w:p>
    <w:p w14:paraId="60B6ADF4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w w:val="95"/>
          <w:sz w:val="32"/>
        </w:rPr>
      </w:pPr>
      <w:r>
        <w:rPr>
          <w:rFonts w:hint="eastAsia" w:ascii="黑体" w:eastAsia="黑体"/>
          <w:b/>
          <w:w w:val="95"/>
          <w:sz w:val="32"/>
        </w:rPr>
        <w:t>四、评定办法</w:t>
      </w:r>
    </w:p>
    <w:p w14:paraId="5B3C4ECB">
      <w:pPr>
        <w:spacing w:before="120" w:beforeLines="50" w:line="300" w:lineRule="auto"/>
        <w:ind w:right="73" w:rightChars="33" w:firstLine="611" w:firstLineChars="200"/>
        <w:jc w:val="both"/>
        <w:rPr>
          <w:b/>
          <w:bCs/>
          <w:w w:val="95"/>
          <w:sz w:val="32"/>
        </w:rPr>
      </w:pPr>
      <w:r>
        <w:rPr>
          <w:rFonts w:hint="eastAsia"/>
          <w:b/>
          <w:bCs/>
          <w:w w:val="95"/>
          <w:sz w:val="32"/>
        </w:rPr>
        <w:t>（一）一年级研究生</w:t>
      </w:r>
    </w:p>
    <w:p w14:paraId="33A7A3D4">
      <w:pPr>
        <w:pStyle w:val="10"/>
        <w:tabs>
          <w:tab w:val="left" w:pos="1076"/>
        </w:tabs>
        <w:spacing w:before="120" w:beforeLines="50" w:line="300" w:lineRule="auto"/>
        <w:ind w:left="0" w:right="73" w:rightChars="33" w:firstLine="611" w:firstLineChars="200"/>
        <w:jc w:val="both"/>
        <w:rPr>
          <w:sz w:val="32"/>
        </w:rPr>
      </w:pPr>
      <w:r>
        <w:rPr>
          <w:rFonts w:hint="eastAsia"/>
          <w:b/>
          <w:w w:val="95"/>
          <w:sz w:val="32"/>
        </w:rPr>
        <w:t>1</w:t>
      </w:r>
      <w:r>
        <w:rPr>
          <w:b/>
          <w:w w:val="95"/>
          <w:sz w:val="32"/>
        </w:rPr>
        <w:t>.硕士</w:t>
      </w:r>
      <w:r>
        <w:rPr>
          <w:spacing w:val="-10"/>
          <w:w w:val="95"/>
          <w:sz w:val="32"/>
        </w:rPr>
        <w:t>：</w:t>
      </w:r>
    </w:p>
    <w:p w14:paraId="4144CCF0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推免生：直接认定为一等奖学</w:t>
      </w:r>
      <w:r>
        <w:rPr>
          <w:spacing w:val="-5"/>
          <w:w w:val="95"/>
        </w:rPr>
        <w:t>金；</w:t>
      </w:r>
    </w:p>
    <w:p w14:paraId="0776F3A0">
      <w:pPr>
        <w:pStyle w:val="3"/>
        <w:spacing w:before="0" w:line="300" w:lineRule="auto"/>
        <w:ind w:left="0" w:right="73" w:rightChars="33" w:firstLine="636" w:firstLineChars="200"/>
        <w:jc w:val="both"/>
      </w:pPr>
      <w:r>
        <w:rPr>
          <w:spacing w:val="1"/>
          <w:w w:val="99"/>
        </w:rPr>
        <w:t>统考生：</w:t>
      </w:r>
      <w:bookmarkStart w:id="1" w:name="_Hlk205112264"/>
      <w:r>
        <w:rPr>
          <w:spacing w:val="1"/>
          <w:w w:val="99"/>
        </w:rPr>
        <w:t>参照全国硕士研究生入学统一考试成绩进行评定。</w:t>
      </w:r>
      <w:bookmarkEnd w:id="1"/>
      <w:r>
        <w:rPr>
          <w:rFonts w:hint="eastAsia"/>
          <w:spacing w:val="-6"/>
          <w:w w:val="99"/>
        </w:rPr>
        <w:t>其中</w:t>
      </w:r>
      <w:r>
        <w:rPr>
          <w:spacing w:val="-6"/>
          <w:w w:val="99"/>
        </w:rPr>
        <w:t>英语</w:t>
      </w:r>
      <w:r>
        <w:rPr>
          <w:rFonts w:hint="eastAsia"/>
          <w:spacing w:val="-6"/>
          <w:w w:val="99"/>
        </w:rPr>
        <w:t>、思想政治理论</w:t>
      </w:r>
      <w:r>
        <w:rPr>
          <w:spacing w:val="-6"/>
          <w:w w:val="99"/>
        </w:rPr>
        <w:t>成绩</w:t>
      </w:r>
      <w:r>
        <w:rPr>
          <w:rFonts w:hint="eastAsia"/>
          <w:spacing w:val="-6"/>
          <w:w w:val="99"/>
        </w:rPr>
        <w:t>之和占</w:t>
      </w:r>
      <w:r>
        <w:rPr>
          <w:spacing w:val="1"/>
          <w:w w:val="99"/>
        </w:rPr>
        <w:t>6</w:t>
      </w:r>
      <w:r>
        <w:rPr>
          <w:spacing w:val="-2"/>
          <w:w w:val="99"/>
        </w:rPr>
        <w:t>0</w:t>
      </w:r>
      <w:r>
        <w:rPr>
          <w:spacing w:val="-6"/>
          <w:w w:val="99"/>
        </w:rPr>
        <w:t>%</w:t>
      </w:r>
      <w:r>
        <w:rPr>
          <w:rFonts w:hint="eastAsia"/>
          <w:spacing w:val="-6"/>
          <w:w w:val="99"/>
        </w:rPr>
        <w:t>，业务课一、业务课二成绩</w:t>
      </w:r>
      <w:r>
        <w:rPr>
          <w:spacing w:val="-1"/>
          <w:w w:val="99"/>
        </w:rPr>
        <w:t>之</w:t>
      </w:r>
      <w:r>
        <w:rPr>
          <w:w w:val="99"/>
        </w:rPr>
        <w:t>和占</w:t>
      </w:r>
      <w:r>
        <w:rPr>
          <w:spacing w:val="1"/>
          <w:w w:val="99"/>
        </w:rPr>
        <w:t>40</w:t>
      </w:r>
      <w:r>
        <w:rPr>
          <w:spacing w:val="-1"/>
          <w:w w:val="99"/>
        </w:rPr>
        <w:t>%</w:t>
      </w:r>
      <w:r>
        <w:rPr>
          <w:rFonts w:hint="eastAsia"/>
          <w:w w:val="99"/>
        </w:rPr>
        <w:t>。</w:t>
      </w:r>
      <w:r>
        <w:rPr>
          <w:w w:val="99"/>
        </w:rPr>
        <w:t>即：</w:t>
      </w:r>
      <w:r>
        <w:rPr>
          <w:rFonts w:hint="eastAsia"/>
          <w:w w:val="99"/>
        </w:rPr>
        <w:t>（</w:t>
      </w:r>
      <w:r>
        <w:rPr>
          <w:w w:val="99"/>
        </w:rPr>
        <w:t>英语</w:t>
      </w:r>
      <w:r>
        <w:rPr>
          <w:rFonts w:hint="eastAsia"/>
          <w:w w:val="99"/>
        </w:rPr>
        <w:t>+</w:t>
      </w:r>
      <w:r>
        <w:rPr>
          <w:rFonts w:hint="eastAsia"/>
          <w:spacing w:val="-6"/>
          <w:w w:val="99"/>
        </w:rPr>
        <w:t>思想政治理论</w:t>
      </w:r>
      <w:r>
        <w:rPr>
          <w:rFonts w:hint="eastAsia"/>
          <w:w w:val="99"/>
        </w:rPr>
        <w:t>）</w:t>
      </w:r>
      <w:r>
        <w:rPr>
          <w:spacing w:val="1"/>
          <w:w w:val="99"/>
        </w:rPr>
        <w:t>*0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6</w:t>
      </w:r>
      <w:r>
        <w:rPr>
          <w:w w:val="99"/>
        </w:rPr>
        <w:t>+</w:t>
      </w:r>
      <w:r>
        <w:rPr>
          <w:rFonts w:hint="eastAsia"/>
          <w:w w:val="99"/>
        </w:rPr>
        <w:t>（</w:t>
      </w:r>
      <w:r>
        <w:rPr>
          <w:rFonts w:hint="eastAsia"/>
          <w:spacing w:val="-6"/>
          <w:w w:val="99"/>
        </w:rPr>
        <w:t>业务课一+业务课二</w:t>
      </w:r>
      <w:r>
        <w:rPr>
          <w:rFonts w:hint="eastAsia"/>
          <w:w w:val="99"/>
        </w:rPr>
        <w:t>）</w:t>
      </w:r>
      <w:r>
        <w:rPr>
          <w:spacing w:val="1"/>
          <w:w w:val="99"/>
        </w:rPr>
        <w:t>*0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4=</w:t>
      </w:r>
      <w:r>
        <w:rPr>
          <w:w w:val="99"/>
        </w:rPr>
        <w:t>总分。</w:t>
      </w:r>
    </w:p>
    <w:p w14:paraId="796CEBD5">
      <w:pPr>
        <w:tabs>
          <w:tab w:val="left" w:pos="1076"/>
        </w:tabs>
        <w:spacing w:before="120" w:beforeLines="50" w:line="300" w:lineRule="auto"/>
        <w:ind w:right="73" w:rightChars="33" w:firstLine="611" w:firstLineChars="200"/>
        <w:jc w:val="both"/>
        <w:rPr>
          <w:sz w:val="32"/>
        </w:rPr>
      </w:pPr>
      <w:r>
        <w:rPr>
          <w:rFonts w:hint="eastAsia"/>
          <w:b/>
          <w:w w:val="95"/>
          <w:sz w:val="32"/>
        </w:rPr>
        <w:t>2</w:t>
      </w:r>
      <w:r>
        <w:rPr>
          <w:b/>
          <w:w w:val="95"/>
          <w:sz w:val="32"/>
        </w:rPr>
        <w:t>.博士</w:t>
      </w:r>
      <w:r>
        <w:rPr>
          <w:spacing w:val="-10"/>
          <w:w w:val="95"/>
          <w:sz w:val="32"/>
        </w:rPr>
        <w:t>：</w:t>
      </w:r>
    </w:p>
    <w:p w14:paraId="62A038BF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硕博连读生：直接认定</w:t>
      </w:r>
      <w:r>
        <w:rPr>
          <w:rFonts w:hint="eastAsia"/>
          <w:w w:val="95"/>
        </w:rPr>
        <w:t>为</w:t>
      </w:r>
      <w:r>
        <w:rPr>
          <w:w w:val="95"/>
        </w:rPr>
        <w:t>一等奖学金</w:t>
      </w:r>
      <w:r>
        <w:rPr>
          <w:rFonts w:hint="eastAsia"/>
          <w:w w:val="95"/>
        </w:rPr>
        <w:t>（</w:t>
      </w:r>
      <w:r>
        <w:rPr>
          <w:rFonts w:hint="eastAsia"/>
          <w:w w:val="99"/>
        </w:rPr>
        <w:t>国家资助</w:t>
      </w:r>
      <w:r>
        <w:rPr>
          <w:rFonts w:hint="eastAsia"/>
          <w:w w:val="95"/>
        </w:rPr>
        <w:t>）</w:t>
      </w:r>
      <w:r>
        <w:rPr>
          <w:spacing w:val="-10"/>
          <w:w w:val="95"/>
        </w:rPr>
        <w:t>；</w:t>
      </w:r>
    </w:p>
    <w:p w14:paraId="37ADE6A8">
      <w:pPr>
        <w:pStyle w:val="3"/>
        <w:spacing w:before="0" w:line="300" w:lineRule="auto"/>
        <w:ind w:left="0" w:right="73" w:rightChars="33" w:firstLine="636" w:firstLineChars="200"/>
        <w:jc w:val="both"/>
      </w:pPr>
      <w:r>
        <w:rPr>
          <w:spacing w:val="1"/>
          <w:w w:val="99"/>
        </w:rPr>
        <w:t>申请考核制：</w:t>
      </w:r>
      <w:r>
        <w:rPr>
          <w:rFonts w:hint="eastAsia"/>
          <w:spacing w:val="1"/>
          <w:w w:val="99"/>
        </w:rPr>
        <w:t>参照入学申请考核总成绩进行评定</w:t>
      </w:r>
      <w:r>
        <w:rPr>
          <w:rFonts w:hint="eastAsia"/>
          <w:w w:val="99"/>
        </w:rPr>
        <w:t>。</w:t>
      </w:r>
    </w:p>
    <w:p w14:paraId="205B1096">
      <w:pPr>
        <w:spacing w:before="120" w:beforeLines="50" w:line="300" w:lineRule="auto"/>
        <w:ind w:right="73" w:rightChars="33" w:firstLine="611" w:firstLineChars="200"/>
        <w:jc w:val="both"/>
        <w:rPr>
          <w:b/>
          <w:bCs/>
          <w:w w:val="95"/>
          <w:sz w:val="32"/>
        </w:rPr>
      </w:pPr>
      <w:r>
        <w:rPr>
          <w:rFonts w:hint="eastAsia"/>
          <w:b/>
          <w:bCs/>
          <w:w w:val="95"/>
          <w:sz w:val="32"/>
        </w:rPr>
        <w:t>（二）高年级研究生</w:t>
      </w:r>
    </w:p>
    <w:p w14:paraId="306D02DC">
      <w:pPr>
        <w:tabs>
          <w:tab w:val="left" w:pos="1076"/>
        </w:tabs>
        <w:spacing w:line="300" w:lineRule="auto"/>
        <w:ind w:right="73" w:rightChars="33" w:firstLine="608" w:firstLineChars="200"/>
        <w:jc w:val="both"/>
        <w:rPr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1</w:t>
      </w:r>
      <w:r>
        <w:rPr>
          <w:w w:val="95"/>
          <w:sz w:val="32"/>
          <w:szCs w:val="32"/>
        </w:rPr>
        <w:t>.二年级硕士研究生评分指标和比例：综合表现（20%）、学习成绩（40%）、科研成果（40%）；</w:t>
      </w:r>
    </w:p>
    <w:p w14:paraId="39DD47B6">
      <w:pPr>
        <w:tabs>
          <w:tab w:val="left" w:pos="1076"/>
        </w:tabs>
        <w:spacing w:line="300" w:lineRule="auto"/>
        <w:ind w:right="73" w:rightChars="33" w:firstLine="608" w:firstLineChars="200"/>
        <w:jc w:val="both"/>
        <w:rPr>
          <w:spacing w:val="-5"/>
          <w:w w:val="95"/>
          <w:sz w:val="32"/>
        </w:rPr>
      </w:pPr>
      <w:r>
        <w:rPr>
          <w:rFonts w:hint="eastAsia"/>
          <w:w w:val="95"/>
          <w:sz w:val="32"/>
          <w:szCs w:val="32"/>
        </w:rPr>
        <w:t>2</w:t>
      </w:r>
      <w:r>
        <w:rPr>
          <w:w w:val="95"/>
          <w:sz w:val="32"/>
          <w:szCs w:val="32"/>
        </w:rPr>
        <w:t>.三年级硕士研究生评分指标和比例：</w:t>
      </w:r>
      <w:r>
        <w:rPr>
          <w:w w:val="95"/>
          <w:sz w:val="32"/>
        </w:rPr>
        <w:t>综合表现（20%）</w:t>
      </w:r>
      <w:r>
        <w:rPr>
          <w:spacing w:val="-5"/>
          <w:w w:val="95"/>
          <w:sz w:val="32"/>
        </w:rPr>
        <w:t>、科</w:t>
      </w:r>
      <w:r>
        <w:rPr>
          <w:rFonts w:hint="eastAsia"/>
          <w:spacing w:val="-5"/>
          <w:w w:val="95"/>
          <w:sz w:val="32"/>
        </w:rPr>
        <w:t>研成果（</w:t>
      </w:r>
      <w:r>
        <w:rPr>
          <w:spacing w:val="-5"/>
          <w:w w:val="95"/>
          <w:sz w:val="32"/>
        </w:rPr>
        <w:t>80%）；</w:t>
      </w:r>
    </w:p>
    <w:p w14:paraId="2C559962">
      <w:pPr>
        <w:tabs>
          <w:tab w:val="left" w:pos="1076"/>
        </w:tabs>
        <w:spacing w:line="300" w:lineRule="auto"/>
        <w:ind w:right="73" w:rightChars="33" w:firstLine="660" w:firstLineChars="200"/>
        <w:jc w:val="both"/>
        <w:rPr>
          <w:spacing w:val="13"/>
          <w:w w:val="95"/>
          <w:sz w:val="32"/>
        </w:rPr>
      </w:pPr>
      <w:r>
        <w:rPr>
          <w:rFonts w:hint="eastAsia"/>
          <w:spacing w:val="13"/>
          <w:w w:val="95"/>
          <w:sz w:val="32"/>
        </w:rPr>
        <w:t>3</w:t>
      </w:r>
      <w:r>
        <w:rPr>
          <w:spacing w:val="13"/>
          <w:w w:val="95"/>
          <w:sz w:val="32"/>
        </w:rPr>
        <w:t>.二、三、四年级博士研究生评分指标和比例：综合表现（10%）、学习成绩（10%）、科研成果（80%）。</w:t>
      </w:r>
    </w:p>
    <w:p w14:paraId="6AEA178B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w w:val="95"/>
          <w:sz w:val="32"/>
        </w:rPr>
      </w:pPr>
      <w:r>
        <w:rPr>
          <w:rFonts w:hint="eastAsia" w:ascii="黑体" w:eastAsia="黑体"/>
          <w:b/>
          <w:w w:val="95"/>
          <w:sz w:val="32"/>
        </w:rPr>
        <w:t>五、具体计算办法</w:t>
      </w:r>
    </w:p>
    <w:p w14:paraId="3196329F">
      <w:pPr>
        <w:spacing w:before="120" w:beforeLines="50" w:line="300" w:lineRule="auto"/>
        <w:ind w:right="73" w:rightChars="33" w:firstLine="611" w:firstLineChars="200"/>
        <w:jc w:val="both"/>
        <w:rPr>
          <w:b/>
          <w:bCs/>
          <w:w w:val="95"/>
          <w:sz w:val="32"/>
        </w:rPr>
      </w:pPr>
      <w:r>
        <w:rPr>
          <w:rFonts w:hint="eastAsia"/>
          <w:b/>
          <w:bCs/>
          <w:w w:val="95"/>
          <w:sz w:val="32"/>
        </w:rPr>
        <w:t>（一）综合表现（包括学生干部分、证书分、活动分）</w:t>
      </w:r>
    </w:p>
    <w:p w14:paraId="19731B2A">
      <w:pPr>
        <w:spacing w:line="300" w:lineRule="auto"/>
        <w:ind w:right="73" w:rightChars="33" w:firstLine="632" w:firstLineChars="200"/>
        <w:jc w:val="both"/>
        <w:rPr>
          <w:spacing w:val="-2"/>
          <w:sz w:val="32"/>
        </w:rPr>
      </w:pPr>
      <w:r>
        <w:rPr>
          <w:spacing w:val="-2"/>
          <w:sz w:val="32"/>
        </w:rPr>
        <w:t>无基础得分，最高成</w:t>
      </w:r>
      <w:r>
        <w:rPr>
          <w:spacing w:val="-28"/>
          <w:sz w:val="32"/>
        </w:rPr>
        <w:t>绩为</w:t>
      </w:r>
      <w:r>
        <w:rPr>
          <w:spacing w:val="-2"/>
          <w:sz w:val="32"/>
        </w:rPr>
        <w:t>100</w:t>
      </w:r>
      <w:r>
        <w:rPr>
          <w:spacing w:val="-29"/>
          <w:sz w:val="32"/>
        </w:rPr>
        <w:t>分。</w:t>
      </w:r>
      <w:r>
        <w:rPr>
          <w:spacing w:val="-2"/>
          <w:sz w:val="32"/>
        </w:rPr>
        <w:t>其中：</w:t>
      </w:r>
    </w:p>
    <w:p w14:paraId="6A20D2CE">
      <w:pPr>
        <w:spacing w:before="120" w:beforeLines="50" w:line="300" w:lineRule="auto"/>
        <w:ind w:right="73" w:rightChars="33" w:firstLine="635" w:firstLineChars="200"/>
        <w:jc w:val="both"/>
        <w:rPr>
          <w:b/>
          <w:sz w:val="32"/>
        </w:rPr>
      </w:pPr>
      <w:bookmarkStart w:id="2" w:name="_Hlk205124278"/>
      <w:r>
        <w:rPr>
          <w:b/>
          <w:spacing w:val="-2"/>
          <w:sz w:val="32"/>
        </w:rPr>
        <w:t>1.学生干部分：</w:t>
      </w:r>
    </w:p>
    <w:p w14:paraId="084408E6">
      <w:pPr>
        <w:pStyle w:val="3"/>
        <w:spacing w:before="0" w:line="300" w:lineRule="auto"/>
        <w:ind w:left="0" w:right="73" w:rightChars="33" w:firstLine="640"/>
        <w:jc w:val="both"/>
      </w:pPr>
      <w:r>
        <w:rPr>
          <w:rFonts w:hint="eastAsia"/>
          <w:spacing w:val="1"/>
          <w:w w:val="99"/>
        </w:rPr>
        <w:t>院级学生干部</w:t>
      </w:r>
      <w:r>
        <w:rPr>
          <w:spacing w:val="1"/>
          <w:w w:val="99"/>
        </w:rPr>
        <w:t>由</w:t>
      </w:r>
      <w:r>
        <w:rPr>
          <w:rFonts w:hint="eastAsia"/>
          <w:spacing w:val="1"/>
          <w:w w:val="99"/>
        </w:rPr>
        <w:t>所在支部（班级）内部</w:t>
      </w:r>
      <w:r>
        <w:rPr>
          <w:spacing w:val="1"/>
          <w:w w:val="99"/>
        </w:rPr>
        <w:t>投票决定</w:t>
      </w:r>
      <w:r>
        <w:rPr>
          <w:rFonts w:hint="eastAsia"/>
          <w:spacing w:val="1"/>
          <w:w w:val="99"/>
        </w:rPr>
        <w:t>分值</w:t>
      </w:r>
      <w:r>
        <w:rPr>
          <w:spacing w:val="1"/>
          <w:w w:val="99"/>
        </w:rPr>
        <w:t>，</w:t>
      </w:r>
      <w:r>
        <w:rPr>
          <w:rFonts w:hint="eastAsia"/>
          <w:spacing w:val="1"/>
          <w:w w:val="99"/>
        </w:rPr>
        <w:t>分值</w:t>
      </w:r>
      <w:r>
        <w:rPr>
          <w:spacing w:val="1"/>
          <w:w w:val="99"/>
        </w:rPr>
        <w:t>设置</w:t>
      </w:r>
      <w:r>
        <w:rPr>
          <w:rFonts w:hint="eastAsia"/>
          <w:spacing w:val="1"/>
          <w:w w:val="99"/>
        </w:rPr>
        <w:t>为5</w:t>
      </w:r>
      <w:r>
        <w:rPr>
          <w:spacing w:val="1"/>
          <w:w w:val="99"/>
        </w:rPr>
        <w:t>-10分</w:t>
      </w:r>
      <w:r>
        <w:rPr>
          <w:rFonts w:hint="eastAsia"/>
          <w:w w:val="99"/>
        </w:rPr>
        <w:t>。</w:t>
      </w:r>
      <w:r>
        <w:rPr>
          <w:spacing w:val="1"/>
          <w:w w:val="99"/>
        </w:rPr>
        <w:t>校级干部由校研究生会出示证明，</w:t>
      </w:r>
      <w:r>
        <w:rPr>
          <w:rFonts w:hint="eastAsia"/>
          <w:spacing w:val="1"/>
          <w:w w:val="99"/>
        </w:rPr>
        <w:t>统一加8分</w:t>
      </w:r>
      <w:r>
        <w:rPr>
          <w:spacing w:val="1"/>
          <w:w w:val="99"/>
        </w:rPr>
        <w:t>。</w:t>
      </w:r>
    </w:p>
    <w:p w14:paraId="35160DC9">
      <w:pPr>
        <w:pStyle w:val="3"/>
        <w:spacing w:before="120" w:beforeLines="50" w:line="300" w:lineRule="auto"/>
        <w:ind w:left="0" w:right="73" w:rightChars="33" w:firstLine="635" w:firstLineChars="200"/>
        <w:jc w:val="both"/>
        <w:rPr>
          <w:b/>
        </w:rPr>
      </w:pPr>
      <w:r>
        <w:rPr>
          <w:b/>
          <w:spacing w:val="-2"/>
        </w:rPr>
        <w:t>2.证书分：</w:t>
      </w:r>
    </w:p>
    <w:p w14:paraId="2A1BB4A2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1"/>
          <w:w w:val="99"/>
        </w:rPr>
        <w:t>本部分包含奖励类的荣誉证书；奖学金证书不加分；纪念证书、学时类证书不加分；没有公章的证书不加分；村、社区、社</w:t>
      </w:r>
      <w:r>
        <w:rPr>
          <w:w w:val="99"/>
        </w:rPr>
        <w:t>团、协会颁发证书不加分。</w:t>
      </w:r>
    </w:p>
    <w:p w14:paraId="03ED71D0">
      <w:pPr>
        <w:pStyle w:val="10"/>
        <w:tabs>
          <w:tab w:val="left" w:pos="1394"/>
        </w:tabs>
        <w:spacing w:before="120" w:beforeLines="50" w:line="300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（1）</w:t>
      </w:r>
      <w:r>
        <w:rPr>
          <w:w w:val="95"/>
          <w:sz w:val="32"/>
        </w:rPr>
        <w:t>获国家级奖励</w:t>
      </w:r>
      <w:r>
        <w:rPr>
          <w:spacing w:val="-10"/>
          <w:w w:val="95"/>
          <w:sz w:val="32"/>
        </w:rPr>
        <w:t>：</w:t>
      </w:r>
    </w:p>
    <w:p w14:paraId="643F27F5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个人奖项：20分/次</w:t>
      </w:r>
      <w:r>
        <w:rPr>
          <w:spacing w:val="-10"/>
          <w:w w:val="95"/>
        </w:rPr>
        <w:t>；</w:t>
      </w:r>
    </w:p>
    <w:p w14:paraId="4A55EC72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团体奖项：第一名加15分，第二至四名加12分，第五</w:t>
      </w:r>
      <w:r>
        <w:rPr>
          <w:spacing w:val="-5"/>
          <w:w w:val="95"/>
        </w:rPr>
        <w:t>至八</w:t>
      </w:r>
      <w:r>
        <w:rPr>
          <w:w w:val="95"/>
        </w:rPr>
        <w:t>名加10</w:t>
      </w:r>
      <w:r>
        <w:rPr>
          <w:spacing w:val="-12"/>
          <w:w w:val="95"/>
        </w:rPr>
        <w:t>分，</w:t>
      </w:r>
      <w:r>
        <w:rPr>
          <w:w w:val="95"/>
        </w:rPr>
        <w:t>其他奖项加8分</w:t>
      </w:r>
      <w:r>
        <w:rPr>
          <w:spacing w:val="-10"/>
          <w:w w:val="95"/>
        </w:rPr>
        <w:t>；</w:t>
      </w:r>
    </w:p>
    <w:p w14:paraId="177BDE78">
      <w:pPr>
        <w:pStyle w:val="10"/>
        <w:tabs>
          <w:tab w:val="left" w:pos="1394"/>
        </w:tabs>
        <w:spacing w:before="120" w:beforeLines="50" w:line="300" w:lineRule="auto"/>
        <w:ind w:left="0" w:right="73" w:rightChars="33" w:firstLine="632" w:firstLineChars="200"/>
        <w:jc w:val="both"/>
        <w:rPr>
          <w:spacing w:val="-2"/>
          <w:sz w:val="32"/>
        </w:rPr>
      </w:pPr>
      <w:r>
        <w:rPr>
          <w:rFonts w:hint="eastAsia"/>
          <w:spacing w:val="-2"/>
          <w:sz w:val="32"/>
        </w:rPr>
        <w:t>（2）</w:t>
      </w:r>
      <w:r>
        <w:rPr>
          <w:spacing w:val="-2"/>
          <w:sz w:val="32"/>
        </w:rPr>
        <w:t>获省部级奖励：</w:t>
      </w:r>
    </w:p>
    <w:p w14:paraId="5D5CA69B">
      <w:pPr>
        <w:pStyle w:val="10"/>
        <w:tabs>
          <w:tab w:val="left" w:pos="1394"/>
        </w:tabs>
        <w:spacing w:before="0" w:line="300" w:lineRule="auto"/>
        <w:ind w:left="0" w:right="73" w:rightChars="33" w:firstLine="632" w:firstLineChars="200"/>
        <w:jc w:val="both"/>
        <w:rPr>
          <w:sz w:val="32"/>
        </w:rPr>
      </w:pPr>
      <w:r>
        <w:rPr>
          <w:spacing w:val="-2"/>
          <w:sz w:val="32"/>
        </w:rPr>
        <w:t>个人奖项：15</w:t>
      </w:r>
      <w:r>
        <w:rPr>
          <w:spacing w:val="-22"/>
          <w:sz w:val="32"/>
        </w:rPr>
        <w:t>分/次</w:t>
      </w:r>
      <w:r>
        <w:rPr>
          <w:spacing w:val="-2"/>
          <w:sz w:val="32"/>
        </w:rPr>
        <w:t>；</w:t>
      </w:r>
    </w:p>
    <w:p w14:paraId="63775AB0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团体奖项：第一名加12分，第二至四名加10分，第五</w:t>
      </w:r>
      <w:r>
        <w:rPr>
          <w:spacing w:val="-5"/>
          <w:w w:val="95"/>
        </w:rPr>
        <w:t>至八</w:t>
      </w:r>
      <w:r>
        <w:rPr>
          <w:w w:val="95"/>
        </w:rPr>
        <w:t>名加8</w:t>
      </w:r>
      <w:r>
        <w:rPr>
          <w:spacing w:val="-13"/>
          <w:w w:val="95"/>
        </w:rPr>
        <w:t>分，</w:t>
      </w:r>
      <w:r>
        <w:rPr>
          <w:w w:val="95"/>
        </w:rPr>
        <w:t>其他奖项加6分</w:t>
      </w:r>
      <w:r>
        <w:rPr>
          <w:spacing w:val="-10"/>
          <w:w w:val="95"/>
        </w:rPr>
        <w:t>；</w:t>
      </w:r>
    </w:p>
    <w:p w14:paraId="74DEEF4C">
      <w:pPr>
        <w:pStyle w:val="10"/>
        <w:tabs>
          <w:tab w:val="left" w:pos="1555"/>
        </w:tabs>
        <w:spacing w:before="120" w:beforeLines="50" w:line="300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（3）</w:t>
      </w:r>
      <w:r>
        <w:rPr>
          <w:w w:val="95"/>
          <w:sz w:val="32"/>
        </w:rPr>
        <w:t>获国家级学术会议证书：10分/次</w:t>
      </w:r>
      <w:r>
        <w:rPr>
          <w:spacing w:val="-10"/>
          <w:w w:val="95"/>
          <w:sz w:val="32"/>
        </w:rPr>
        <w:t>；</w:t>
      </w:r>
    </w:p>
    <w:p w14:paraId="278F1CE3">
      <w:pPr>
        <w:pStyle w:val="10"/>
        <w:tabs>
          <w:tab w:val="left" w:pos="1555"/>
        </w:tabs>
        <w:spacing w:before="120" w:beforeLines="50" w:line="300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（4）</w:t>
      </w:r>
      <w:r>
        <w:rPr>
          <w:w w:val="95"/>
          <w:sz w:val="32"/>
        </w:rPr>
        <w:t>获校</w:t>
      </w:r>
      <w:r>
        <w:rPr>
          <w:rFonts w:hint="eastAsia"/>
          <w:w w:val="95"/>
          <w:sz w:val="32"/>
        </w:rPr>
        <w:t>级</w:t>
      </w:r>
      <w:r>
        <w:rPr>
          <w:w w:val="95"/>
          <w:sz w:val="32"/>
        </w:rPr>
        <w:t>奖励</w:t>
      </w:r>
      <w:r>
        <w:rPr>
          <w:spacing w:val="-10"/>
          <w:w w:val="95"/>
          <w:sz w:val="32"/>
        </w:rPr>
        <w:t>：</w:t>
      </w:r>
    </w:p>
    <w:p w14:paraId="655DD165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赛事类（校运会）：第一名加10</w:t>
      </w:r>
      <w:r>
        <w:rPr>
          <w:spacing w:val="-5"/>
          <w:w w:val="95"/>
        </w:rPr>
        <w:t>分，第二至四</w:t>
      </w:r>
      <w:r>
        <w:rPr>
          <w:w w:val="95"/>
        </w:rPr>
        <w:t>名加8</w:t>
      </w:r>
      <w:r>
        <w:rPr>
          <w:spacing w:val="-7"/>
          <w:w w:val="95"/>
        </w:rPr>
        <w:t>分，第</w:t>
      </w:r>
      <w:r>
        <w:rPr>
          <w:w w:val="95"/>
        </w:rPr>
        <w:t>五至八名加6分，其他奖项加5分</w:t>
      </w:r>
      <w:r>
        <w:rPr>
          <w:spacing w:val="-2"/>
        </w:rPr>
        <w:t>；</w:t>
      </w:r>
    </w:p>
    <w:p w14:paraId="5B36F90A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2"/>
          <w:w w:val="99"/>
        </w:rPr>
        <w:t>申请评比类（</w:t>
      </w:r>
      <w:r>
        <w:rPr>
          <w:spacing w:val="1"/>
          <w:w w:val="99"/>
        </w:rPr>
        <w:t>优秀党员、优秀研究生、优秀研究生干部、文</w:t>
      </w:r>
      <w:r>
        <w:rPr>
          <w:w w:val="99"/>
        </w:rPr>
        <w:t>明学生等</w:t>
      </w:r>
      <w:r>
        <w:rPr>
          <w:spacing w:val="2"/>
          <w:w w:val="99"/>
        </w:rPr>
        <w:t>）</w:t>
      </w:r>
      <w:r>
        <w:rPr>
          <w:w w:val="99"/>
        </w:rPr>
        <w:t>获奖者加8分。</w:t>
      </w:r>
    </w:p>
    <w:p w14:paraId="66FCDD4E">
      <w:pPr>
        <w:pStyle w:val="3"/>
        <w:spacing w:before="120" w:beforeLines="50" w:line="300" w:lineRule="auto"/>
        <w:ind w:left="0" w:right="73" w:rightChars="33" w:firstLine="608" w:firstLineChars="200"/>
        <w:jc w:val="both"/>
      </w:pPr>
      <w:r>
        <w:rPr>
          <w:rFonts w:hint="eastAsia"/>
          <w:w w:val="95"/>
        </w:rPr>
        <w:t>（</w:t>
      </w:r>
      <w:r>
        <w:rPr>
          <w:w w:val="95"/>
        </w:rPr>
        <w:t>5</w:t>
      </w:r>
      <w:r>
        <w:rPr>
          <w:rFonts w:hint="eastAsia"/>
          <w:w w:val="95"/>
        </w:rPr>
        <w:t>）</w:t>
      </w:r>
      <w:r>
        <w:rPr>
          <w:w w:val="95"/>
        </w:rPr>
        <w:t>获</w:t>
      </w:r>
      <w:r>
        <w:rPr>
          <w:rFonts w:hint="eastAsia"/>
          <w:w w:val="95"/>
        </w:rPr>
        <w:t>院级</w:t>
      </w:r>
      <w:r>
        <w:rPr>
          <w:w w:val="95"/>
        </w:rPr>
        <w:t>奖励</w:t>
      </w:r>
      <w:r>
        <w:rPr>
          <w:spacing w:val="-10"/>
          <w:w w:val="95"/>
        </w:rPr>
        <w:t>：</w:t>
      </w:r>
    </w:p>
    <w:p w14:paraId="0A7EE53C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赛事类：第一名加8分，第二至</w:t>
      </w:r>
      <w:r>
        <w:rPr>
          <w:spacing w:val="-10"/>
          <w:w w:val="95"/>
        </w:rPr>
        <w:t>四</w:t>
      </w:r>
      <w:r>
        <w:rPr>
          <w:w w:val="95"/>
        </w:rPr>
        <w:t>名加6分，其他奖项加5分。集体项目获胜队伍每人均可按所获</w:t>
      </w:r>
      <w:r>
        <w:rPr>
          <w:rFonts w:hint="eastAsia"/>
          <w:spacing w:val="-2"/>
        </w:rPr>
        <w:t>名次</w:t>
      </w:r>
      <w:r>
        <w:rPr>
          <w:spacing w:val="-2"/>
        </w:rPr>
        <w:t>加分</w:t>
      </w:r>
      <w:r>
        <w:rPr>
          <w:rFonts w:hint="eastAsia"/>
          <w:spacing w:val="-2"/>
        </w:rPr>
        <w:t>；</w:t>
      </w:r>
    </w:p>
    <w:p w14:paraId="18B5F05B">
      <w:pPr>
        <w:pStyle w:val="3"/>
        <w:spacing w:before="0" w:line="300" w:lineRule="auto"/>
        <w:ind w:left="0" w:right="73" w:rightChars="33" w:firstLine="640"/>
        <w:jc w:val="both"/>
        <w:rPr>
          <w:w w:val="99"/>
        </w:rPr>
      </w:pPr>
      <w:r>
        <w:rPr>
          <w:spacing w:val="2"/>
          <w:w w:val="99"/>
        </w:rPr>
        <w:t>申请评比类（</w:t>
      </w:r>
      <w:r>
        <w:rPr>
          <w:spacing w:val="1"/>
          <w:w w:val="99"/>
        </w:rPr>
        <w:t>优秀党员、优秀研究生、优秀研究生干部、文</w:t>
      </w:r>
      <w:r>
        <w:rPr>
          <w:w w:val="99"/>
        </w:rPr>
        <w:t>明学生、各类先进个人等）获奖者加6分。</w:t>
      </w:r>
    </w:p>
    <w:p w14:paraId="052F20A6">
      <w:pPr>
        <w:pStyle w:val="3"/>
        <w:spacing w:before="0" w:line="300" w:lineRule="auto"/>
        <w:ind w:left="0" w:right="73" w:rightChars="33" w:firstLine="640"/>
        <w:jc w:val="both"/>
      </w:pPr>
      <w:r>
        <w:rPr>
          <w:w w:val="99"/>
        </w:rPr>
        <w:t>其他：优秀工作者加</w:t>
      </w:r>
      <w:r>
        <w:rPr>
          <w:w w:val="95"/>
        </w:rPr>
        <w:t>5</w:t>
      </w:r>
      <w:r>
        <w:rPr>
          <w:spacing w:val="-6"/>
          <w:w w:val="95"/>
        </w:rPr>
        <w:t>分</w:t>
      </w:r>
      <w:r>
        <w:rPr>
          <w:spacing w:val="-10"/>
          <w:w w:val="95"/>
        </w:rPr>
        <w:t>。</w:t>
      </w:r>
    </w:p>
    <w:p w14:paraId="7C04332D">
      <w:pPr>
        <w:pStyle w:val="10"/>
        <w:tabs>
          <w:tab w:val="left" w:pos="1555"/>
        </w:tabs>
        <w:spacing w:before="120" w:beforeLines="50" w:line="300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</w:t>
      </w:r>
      <w:r>
        <w:rPr>
          <w:w w:val="95"/>
          <w:sz w:val="32"/>
        </w:rPr>
        <w:t>6</w:t>
      </w:r>
      <w:r>
        <w:rPr>
          <w:rFonts w:hint="eastAsia"/>
          <w:w w:val="95"/>
          <w:sz w:val="32"/>
        </w:rPr>
        <w:t>）</w:t>
      </w:r>
      <w:r>
        <w:rPr>
          <w:w w:val="95"/>
          <w:sz w:val="32"/>
        </w:rPr>
        <w:t>创新创业比赛奖</w:t>
      </w:r>
      <w:r>
        <w:rPr>
          <w:spacing w:val="-5"/>
          <w:w w:val="95"/>
          <w:sz w:val="32"/>
        </w:rPr>
        <w:t>励：</w:t>
      </w:r>
    </w:p>
    <w:p w14:paraId="482C525D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-10"/>
          <w:w w:val="99"/>
        </w:rPr>
        <w:t>在互联网+、挑战杯等创新创业比赛中，凡是同一个项目或同</w:t>
      </w:r>
      <w:r>
        <w:rPr>
          <w:spacing w:val="2"/>
          <w:w w:val="99"/>
        </w:rPr>
        <w:t>一个团队（团队按负责人和指导老师），</w:t>
      </w:r>
      <w:r>
        <w:rPr>
          <w:spacing w:val="1"/>
          <w:w w:val="99"/>
        </w:rPr>
        <w:t>如有院里推校，校里推省，省赛进国赛，优先按照最高奖项加分，或从中任选一个</w:t>
      </w:r>
      <w:r>
        <w:rPr>
          <w:w w:val="99"/>
        </w:rPr>
        <w:t>加分。若同一个项目参加不</w:t>
      </w:r>
      <w:r>
        <w:rPr>
          <w:spacing w:val="-9"/>
          <w:w w:val="99"/>
        </w:rPr>
        <w:t>同赛事，如同时获得互联网+，挑战杯奖项，可以累加。</w:t>
      </w:r>
    </w:p>
    <w:p w14:paraId="67608DED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①国家级奖励：个人奖项20</w:t>
      </w:r>
      <w:r>
        <w:rPr>
          <w:spacing w:val="-3"/>
          <w:w w:val="95"/>
        </w:rPr>
        <w:t>分/</w:t>
      </w:r>
      <w:r>
        <w:rPr>
          <w:w w:val="95"/>
        </w:rPr>
        <w:t>次</w:t>
      </w:r>
      <w:r>
        <w:rPr>
          <w:spacing w:val="-10"/>
          <w:w w:val="95"/>
        </w:rPr>
        <w:t>；</w:t>
      </w:r>
    </w:p>
    <w:p w14:paraId="521D66DB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团体奖项</w:t>
      </w:r>
      <w:r>
        <w:rPr>
          <w:spacing w:val="-18"/>
          <w:w w:val="95"/>
        </w:rPr>
        <w:t>，一等</w:t>
      </w:r>
      <w:r>
        <w:rPr>
          <w:w w:val="95"/>
        </w:rPr>
        <w:t>奖团队负责人加15</w:t>
      </w:r>
      <w:r>
        <w:rPr>
          <w:spacing w:val="-14"/>
          <w:w w:val="95"/>
        </w:rPr>
        <w:t>分，其他</w:t>
      </w:r>
      <w:r>
        <w:rPr>
          <w:w w:val="95"/>
        </w:rPr>
        <w:t>成员按照排</w:t>
      </w:r>
      <w:r>
        <w:rPr>
          <w:spacing w:val="-5"/>
          <w:w w:val="95"/>
        </w:rPr>
        <w:t>名顺</w:t>
      </w:r>
      <w:r>
        <w:rPr>
          <w:w w:val="95"/>
        </w:rPr>
        <w:t>序第二至四名加12</w:t>
      </w:r>
      <w:r>
        <w:rPr>
          <w:spacing w:val="-25"/>
          <w:w w:val="95"/>
        </w:rPr>
        <w:t>分，其余加</w:t>
      </w:r>
      <w:r>
        <w:rPr>
          <w:w w:val="95"/>
        </w:rPr>
        <w:t>10</w:t>
      </w:r>
      <w:r>
        <w:rPr>
          <w:spacing w:val="-29"/>
          <w:w w:val="95"/>
        </w:rPr>
        <w:t>分；二等</w:t>
      </w:r>
      <w:r>
        <w:rPr>
          <w:w w:val="95"/>
        </w:rPr>
        <w:t>奖团队负责</w:t>
      </w:r>
      <w:r>
        <w:rPr>
          <w:spacing w:val="-5"/>
          <w:w w:val="95"/>
        </w:rPr>
        <w:t>人加</w:t>
      </w:r>
      <w:r>
        <w:rPr>
          <w:w w:val="95"/>
        </w:rPr>
        <w:t>12分</w:t>
      </w:r>
      <w:r>
        <w:rPr>
          <w:spacing w:val="-10"/>
          <w:w w:val="95"/>
        </w:rPr>
        <w:t>，</w:t>
      </w:r>
      <w:r>
        <w:rPr>
          <w:w w:val="95"/>
        </w:rPr>
        <w:t>其他成员按照排名顺序第二至四名加10</w:t>
      </w:r>
      <w:r>
        <w:rPr>
          <w:spacing w:val="-12"/>
          <w:w w:val="95"/>
        </w:rPr>
        <w:t>分，其余加</w:t>
      </w:r>
      <w:r>
        <w:rPr>
          <w:w w:val="95"/>
        </w:rPr>
        <w:t>8</w:t>
      </w:r>
      <w:r>
        <w:rPr>
          <w:spacing w:val="-14"/>
          <w:w w:val="95"/>
        </w:rPr>
        <w:t>分；三等奖</w:t>
      </w:r>
      <w:r>
        <w:rPr>
          <w:w w:val="95"/>
        </w:rPr>
        <w:t>团队负责人加10分，其他成员按照排名顺序第二至四名加8</w:t>
      </w:r>
      <w:r>
        <w:rPr>
          <w:spacing w:val="-5"/>
          <w:w w:val="95"/>
        </w:rPr>
        <w:t>分，</w:t>
      </w:r>
      <w:r>
        <w:rPr>
          <w:w w:val="95"/>
        </w:rPr>
        <w:t>其余加6分；优秀奖团队负责人加8分，其他成员按照排</w:t>
      </w:r>
      <w:r>
        <w:rPr>
          <w:spacing w:val="-4"/>
          <w:w w:val="95"/>
        </w:rPr>
        <w:t>名顺序</w:t>
      </w:r>
      <w:r>
        <w:rPr>
          <w:w w:val="95"/>
        </w:rPr>
        <w:t>第二至</w:t>
      </w:r>
      <w:r>
        <w:rPr>
          <w:spacing w:val="-2"/>
          <w:w w:val="95"/>
        </w:rPr>
        <w:t>四名加</w:t>
      </w:r>
      <w:r>
        <w:rPr>
          <w:w w:val="95"/>
        </w:rPr>
        <w:t>6分，其</w:t>
      </w:r>
      <w:r>
        <w:rPr>
          <w:spacing w:val="-3"/>
          <w:w w:val="95"/>
        </w:rPr>
        <w:t>余加</w:t>
      </w:r>
      <w:r>
        <w:rPr>
          <w:w w:val="95"/>
        </w:rPr>
        <w:t>4分；其他奖团队负责</w:t>
      </w:r>
      <w:r>
        <w:rPr>
          <w:spacing w:val="-3"/>
          <w:w w:val="95"/>
        </w:rPr>
        <w:t>人加</w:t>
      </w:r>
      <w:r>
        <w:rPr>
          <w:w w:val="95"/>
        </w:rPr>
        <w:t>6分</w:t>
      </w:r>
      <w:r>
        <w:rPr>
          <w:spacing w:val="-5"/>
          <w:w w:val="95"/>
        </w:rPr>
        <w:t>，其</w:t>
      </w:r>
      <w:r>
        <w:rPr>
          <w:w w:val="95"/>
        </w:rPr>
        <w:t>他成员按照排名顺序第二至四</w:t>
      </w:r>
      <w:r>
        <w:rPr>
          <w:spacing w:val="-1"/>
          <w:w w:val="95"/>
        </w:rPr>
        <w:t>名加</w:t>
      </w:r>
      <w:r>
        <w:rPr>
          <w:w w:val="95"/>
        </w:rPr>
        <w:t>4分，其余加3分</w:t>
      </w:r>
      <w:r>
        <w:rPr>
          <w:spacing w:val="-10"/>
          <w:w w:val="95"/>
        </w:rPr>
        <w:t>。</w:t>
      </w:r>
    </w:p>
    <w:p w14:paraId="4CFFB49A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②省部级奖励：个人奖项15分/次</w:t>
      </w:r>
      <w:r>
        <w:rPr>
          <w:spacing w:val="-10"/>
          <w:w w:val="95"/>
        </w:rPr>
        <w:t>；</w:t>
      </w:r>
    </w:p>
    <w:p w14:paraId="5FFF4D0D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团体奖项</w:t>
      </w:r>
      <w:r>
        <w:rPr>
          <w:spacing w:val="-18"/>
          <w:w w:val="95"/>
        </w:rPr>
        <w:t>，一等</w:t>
      </w:r>
      <w:r>
        <w:rPr>
          <w:w w:val="95"/>
        </w:rPr>
        <w:t>奖团队负责人加12</w:t>
      </w:r>
      <w:r>
        <w:rPr>
          <w:spacing w:val="-14"/>
          <w:w w:val="95"/>
        </w:rPr>
        <w:t>分，其他</w:t>
      </w:r>
      <w:r>
        <w:rPr>
          <w:w w:val="95"/>
        </w:rPr>
        <w:t>成员按照排</w:t>
      </w:r>
      <w:r>
        <w:rPr>
          <w:spacing w:val="-5"/>
          <w:w w:val="95"/>
        </w:rPr>
        <w:t>名顺</w:t>
      </w:r>
      <w:r>
        <w:rPr>
          <w:w w:val="95"/>
        </w:rPr>
        <w:t>序第二至四名加10</w:t>
      </w:r>
      <w:r>
        <w:rPr>
          <w:spacing w:val="-14"/>
          <w:w w:val="95"/>
        </w:rPr>
        <w:t>分，其余加</w:t>
      </w:r>
      <w:r>
        <w:rPr>
          <w:w w:val="95"/>
        </w:rPr>
        <w:t>8</w:t>
      </w:r>
      <w:r>
        <w:rPr>
          <w:spacing w:val="-14"/>
          <w:w w:val="95"/>
        </w:rPr>
        <w:t>分；二等</w:t>
      </w:r>
      <w:r>
        <w:rPr>
          <w:w w:val="95"/>
        </w:rPr>
        <w:t>奖团队负责</w:t>
      </w:r>
      <w:r>
        <w:rPr>
          <w:spacing w:val="-5"/>
          <w:w w:val="95"/>
        </w:rPr>
        <w:t>人加</w:t>
      </w:r>
      <w:r>
        <w:rPr>
          <w:w w:val="95"/>
        </w:rPr>
        <w:t>10分</w:t>
      </w:r>
      <w:r>
        <w:rPr>
          <w:spacing w:val="-10"/>
          <w:w w:val="95"/>
        </w:rPr>
        <w:t>，</w:t>
      </w:r>
      <w:r>
        <w:rPr>
          <w:w w:val="95"/>
        </w:rPr>
        <w:t>其他成员按照排名顺序第二至四名加8分，其余加6分；三</w:t>
      </w:r>
      <w:r>
        <w:rPr>
          <w:spacing w:val="-5"/>
          <w:w w:val="95"/>
        </w:rPr>
        <w:t>等奖</w:t>
      </w:r>
      <w:r>
        <w:rPr>
          <w:w w:val="95"/>
        </w:rPr>
        <w:t>团队负责人加8分，其他成员按照排名顺序第二至四名加6</w:t>
      </w:r>
      <w:r>
        <w:rPr>
          <w:spacing w:val="-5"/>
          <w:w w:val="95"/>
        </w:rPr>
        <w:t>分，</w:t>
      </w:r>
      <w:r>
        <w:rPr>
          <w:w w:val="95"/>
        </w:rPr>
        <w:t>其余加4分；优秀奖团队负责人加6分，其他成员按照排</w:t>
      </w:r>
      <w:r>
        <w:rPr>
          <w:spacing w:val="-4"/>
          <w:w w:val="95"/>
        </w:rPr>
        <w:t>名顺序</w:t>
      </w:r>
      <w:r>
        <w:rPr>
          <w:w w:val="95"/>
        </w:rPr>
        <w:t>第二至</w:t>
      </w:r>
      <w:r>
        <w:rPr>
          <w:spacing w:val="-2"/>
          <w:w w:val="95"/>
        </w:rPr>
        <w:t>四名加</w:t>
      </w:r>
      <w:r>
        <w:rPr>
          <w:w w:val="95"/>
        </w:rPr>
        <w:t>4分，其</w:t>
      </w:r>
      <w:r>
        <w:rPr>
          <w:spacing w:val="-3"/>
          <w:w w:val="95"/>
        </w:rPr>
        <w:t>余加</w:t>
      </w:r>
      <w:r>
        <w:rPr>
          <w:w w:val="95"/>
        </w:rPr>
        <w:t>3分。其他奖团队负责</w:t>
      </w:r>
      <w:r>
        <w:rPr>
          <w:spacing w:val="-3"/>
          <w:w w:val="95"/>
        </w:rPr>
        <w:t>人加</w:t>
      </w:r>
      <w:r>
        <w:rPr>
          <w:w w:val="95"/>
        </w:rPr>
        <w:t>4分</w:t>
      </w:r>
      <w:r>
        <w:rPr>
          <w:spacing w:val="-5"/>
          <w:w w:val="95"/>
        </w:rPr>
        <w:t>，其</w:t>
      </w:r>
      <w:r>
        <w:rPr>
          <w:w w:val="95"/>
        </w:rPr>
        <w:t>他成员按照排名顺序第二至四</w:t>
      </w:r>
      <w:r>
        <w:rPr>
          <w:spacing w:val="-1"/>
          <w:w w:val="95"/>
        </w:rPr>
        <w:t>名加</w:t>
      </w:r>
      <w:r>
        <w:rPr>
          <w:w w:val="95"/>
        </w:rPr>
        <w:t>3分，其余加2分</w:t>
      </w:r>
      <w:r>
        <w:rPr>
          <w:spacing w:val="-10"/>
          <w:w w:val="95"/>
        </w:rPr>
        <w:t>。</w:t>
      </w:r>
    </w:p>
    <w:p w14:paraId="603BE747">
      <w:pPr>
        <w:pStyle w:val="3"/>
        <w:spacing w:before="0" w:line="300" w:lineRule="auto"/>
        <w:ind w:left="0" w:right="73" w:rightChars="33" w:firstLine="640"/>
        <w:jc w:val="both"/>
        <w:rPr>
          <w:w w:val="99"/>
        </w:rPr>
      </w:pPr>
      <w:r>
        <w:rPr>
          <w:w w:val="99"/>
        </w:rPr>
        <w:t>备注：若比赛设置有特等奖，</w:t>
      </w:r>
      <w:r>
        <w:rPr>
          <w:rFonts w:hint="eastAsia"/>
          <w:w w:val="99"/>
        </w:rPr>
        <w:t>则</w:t>
      </w:r>
      <w:r>
        <w:rPr>
          <w:w w:val="99"/>
        </w:rPr>
        <w:t>特等奖为一等奖，以此类推；若有特等奖、金奖、银奖、铜奖，对应一等奖、二等奖、三等奖、优秀奖；</w:t>
      </w:r>
      <w:r>
        <w:rPr>
          <w:spacing w:val="-9"/>
          <w:w w:val="99"/>
        </w:rPr>
        <w:t>创新创业</w:t>
      </w:r>
      <w:r>
        <w:rPr>
          <w:spacing w:val="-2"/>
          <w:w w:val="99"/>
        </w:rPr>
        <w:t>类比赛获得校级证书每人加</w:t>
      </w:r>
      <w:r>
        <w:rPr>
          <w:w w:val="99"/>
        </w:rPr>
        <w:t>3分，院级不加分。</w:t>
      </w:r>
    </w:p>
    <w:p w14:paraId="09BF78FD">
      <w:pPr>
        <w:pStyle w:val="10"/>
        <w:tabs>
          <w:tab w:val="left" w:pos="1555"/>
        </w:tabs>
        <w:spacing w:before="0" w:line="288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</w:t>
      </w:r>
      <w:r>
        <w:rPr>
          <w:w w:val="95"/>
          <w:sz w:val="32"/>
        </w:rPr>
        <w:t>7</w:t>
      </w:r>
      <w:r>
        <w:rPr>
          <w:rFonts w:hint="eastAsia"/>
          <w:w w:val="95"/>
          <w:sz w:val="32"/>
        </w:rPr>
        <w:t>）</w:t>
      </w:r>
      <w:r>
        <w:rPr>
          <w:w w:val="95"/>
          <w:sz w:val="32"/>
        </w:rPr>
        <w:t>志愿服务</w:t>
      </w:r>
      <w:r>
        <w:rPr>
          <w:spacing w:val="-5"/>
          <w:w w:val="95"/>
          <w:sz w:val="32"/>
        </w:rPr>
        <w:t>类：</w:t>
      </w:r>
    </w:p>
    <w:p w14:paraId="119141AE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rFonts w:hint="eastAsia"/>
          <w:w w:val="95"/>
        </w:rPr>
        <w:t>参照中国志愿服务网（</w:t>
      </w:r>
      <w:r>
        <w:rPr>
          <w:w w:val="95"/>
        </w:rPr>
        <w:t>http://chinavolunteer.mca.gov.cn）认定的志愿服务累计时长分级认定。志愿服务时长每满100小时得1分，最高得10分。</w:t>
      </w:r>
    </w:p>
    <w:p w14:paraId="0C916A6D">
      <w:pPr>
        <w:pStyle w:val="10"/>
        <w:tabs>
          <w:tab w:val="left" w:pos="1555"/>
        </w:tabs>
        <w:spacing w:before="0" w:line="288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</w:t>
      </w:r>
      <w:r>
        <w:rPr>
          <w:w w:val="95"/>
          <w:sz w:val="32"/>
        </w:rPr>
        <w:t>8</w:t>
      </w:r>
      <w:r>
        <w:rPr>
          <w:rFonts w:hint="eastAsia"/>
          <w:w w:val="95"/>
          <w:sz w:val="32"/>
        </w:rPr>
        <w:t>）</w:t>
      </w:r>
      <w:r>
        <w:rPr>
          <w:w w:val="95"/>
          <w:sz w:val="32"/>
        </w:rPr>
        <w:t>集体荣誉</w:t>
      </w:r>
      <w:r>
        <w:rPr>
          <w:spacing w:val="-10"/>
          <w:w w:val="95"/>
          <w:sz w:val="32"/>
        </w:rPr>
        <w:t>：</w:t>
      </w:r>
    </w:p>
    <w:p w14:paraId="48EFF3D1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1"/>
          <w:w w:val="99"/>
        </w:rPr>
        <w:t>获得省级、校级、院级优秀党支部、文明班集体、先进班集</w:t>
      </w:r>
      <w:r>
        <w:rPr>
          <w:spacing w:val="2"/>
          <w:w w:val="99"/>
        </w:rPr>
        <w:t>体等，在学生干部加分的原有基础上，进行额外加分（</w:t>
      </w:r>
      <w:r>
        <w:rPr>
          <w:spacing w:val="1"/>
          <w:w w:val="99"/>
        </w:rPr>
        <w:t>省级：支</w:t>
      </w:r>
      <w:r>
        <w:rPr>
          <w:spacing w:val="-4"/>
          <w:w w:val="99"/>
        </w:rPr>
        <w:t>书</w:t>
      </w:r>
      <w:r>
        <w:rPr>
          <w:rFonts w:hint="eastAsia"/>
          <w:w w:val="99"/>
        </w:rPr>
        <w:t>/</w:t>
      </w:r>
      <w:r>
        <w:rPr>
          <w:spacing w:val="-2"/>
          <w:w w:val="99"/>
        </w:rPr>
        <w:t>班长</w:t>
      </w:r>
      <w:r>
        <w:rPr>
          <w:w w:val="99"/>
        </w:rPr>
        <w:t>加</w:t>
      </w:r>
      <w:r>
        <w:rPr>
          <w:spacing w:val="1"/>
          <w:w w:val="99"/>
        </w:rPr>
        <w:t>1</w:t>
      </w:r>
      <w:r>
        <w:rPr>
          <w:w w:val="99"/>
        </w:rPr>
        <w:t>0</w:t>
      </w:r>
      <w:r>
        <w:rPr>
          <w:spacing w:val="-6"/>
          <w:w w:val="99"/>
        </w:rPr>
        <w:t>分，</w:t>
      </w:r>
      <w:bookmarkStart w:id="3" w:name="_Hlk205120559"/>
      <w:r>
        <w:rPr>
          <w:spacing w:val="-6"/>
          <w:w w:val="99"/>
        </w:rPr>
        <w:t>支委</w:t>
      </w:r>
      <w:r>
        <w:rPr>
          <w:rFonts w:hint="eastAsia"/>
          <w:w w:val="99"/>
        </w:rPr>
        <w:t>/</w:t>
      </w:r>
      <w:r>
        <w:rPr>
          <w:spacing w:val="1"/>
          <w:w w:val="99"/>
        </w:rPr>
        <w:t>班委</w:t>
      </w:r>
      <w:bookmarkEnd w:id="3"/>
      <w:r>
        <w:rPr>
          <w:w w:val="99"/>
        </w:rPr>
        <w:t>加8</w:t>
      </w:r>
      <w:r>
        <w:rPr>
          <w:spacing w:val="-6"/>
          <w:w w:val="99"/>
        </w:rPr>
        <w:t>分，支部</w:t>
      </w:r>
      <w:r>
        <w:rPr>
          <w:rFonts w:hint="eastAsia"/>
          <w:w w:val="99"/>
        </w:rPr>
        <w:t>/</w:t>
      </w:r>
      <w:r>
        <w:rPr>
          <w:w w:val="99"/>
        </w:rPr>
        <w:t>班</w:t>
      </w:r>
      <w:r>
        <w:rPr>
          <w:w w:val="95"/>
        </w:rPr>
        <w:t>级成员加5分；校级：支书</w:t>
      </w:r>
      <w:r>
        <w:rPr>
          <w:rFonts w:hint="eastAsia"/>
          <w:w w:val="95"/>
        </w:rPr>
        <w:t>/</w:t>
      </w:r>
      <w:r>
        <w:rPr>
          <w:w w:val="95"/>
        </w:rPr>
        <w:t>班长加8分，支</w:t>
      </w:r>
      <w:r>
        <w:rPr>
          <w:spacing w:val="-10"/>
          <w:w w:val="95"/>
        </w:rPr>
        <w:t>委</w:t>
      </w:r>
      <w:r>
        <w:rPr>
          <w:rFonts w:hint="eastAsia"/>
          <w:w w:val="95"/>
        </w:rPr>
        <w:t>/</w:t>
      </w:r>
      <w:r>
        <w:rPr>
          <w:w w:val="95"/>
        </w:rPr>
        <w:t>班委</w:t>
      </w:r>
      <w:r>
        <w:rPr>
          <w:spacing w:val="-25"/>
          <w:w w:val="95"/>
        </w:rPr>
        <w:t>加</w:t>
      </w:r>
      <w:r>
        <w:rPr>
          <w:w w:val="95"/>
        </w:rPr>
        <w:t>6</w:t>
      </w:r>
      <w:r>
        <w:rPr>
          <w:spacing w:val="-10"/>
          <w:w w:val="95"/>
        </w:rPr>
        <w:t>分，支部</w:t>
      </w:r>
      <w:r>
        <w:rPr>
          <w:rFonts w:hint="eastAsia"/>
          <w:w w:val="95"/>
        </w:rPr>
        <w:t>/</w:t>
      </w:r>
      <w:r>
        <w:rPr>
          <w:w w:val="95"/>
        </w:rPr>
        <w:t>班级</w:t>
      </w:r>
      <w:r>
        <w:rPr>
          <w:spacing w:val="-12"/>
          <w:w w:val="95"/>
        </w:rPr>
        <w:t>成员加</w:t>
      </w:r>
      <w:r>
        <w:rPr>
          <w:w w:val="95"/>
        </w:rPr>
        <w:t>4</w:t>
      </w:r>
      <w:r>
        <w:rPr>
          <w:spacing w:val="-16"/>
          <w:w w:val="95"/>
        </w:rPr>
        <w:t>分；</w:t>
      </w:r>
      <w:r>
        <w:rPr>
          <w:w w:val="95"/>
        </w:rPr>
        <w:t>院级：支书</w:t>
      </w:r>
      <w:r>
        <w:rPr>
          <w:rFonts w:hint="eastAsia"/>
          <w:w w:val="95"/>
        </w:rPr>
        <w:t>/</w:t>
      </w:r>
      <w:r>
        <w:rPr>
          <w:spacing w:val="-10"/>
          <w:w w:val="95"/>
        </w:rPr>
        <w:t>班</w:t>
      </w:r>
      <w:r>
        <w:rPr>
          <w:w w:val="95"/>
        </w:rPr>
        <w:t>长加6分，支委</w:t>
      </w:r>
      <w:r>
        <w:rPr>
          <w:rFonts w:hint="eastAsia"/>
          <w:w w:val="95"/>
        </w:rPr>
        <w:t>/</w:t>
      </w:r>
      <w:r>
        <w:rPr>
          <w:w w:val="95"/>
        </w:rPr>
        <w:t>班委加4分，支部</w:t>
      </w:r>
      <w:r>
        <w:rPr>
          <w:rFonts w:hint="eastAsia"/>
          <w:w w:val="95"/>
        </w:rPr>
        <w:t>/</w:t>
      </w:r>
      <w:r>
        <w:rPr>
          <w:w w:val="95"/>
        </w:rPr>
        <w:t>班级成员</w:t>
      </w:r>
      <w:r>
        <w:rPr>
          <w:spacing w:val="-10"/>
          <w:w w:val="95"/>
        </w:rPr>
        <w:t>加</w:t>
      </w:r>
      <w:r>
        <w:rPr>
          <w:w w:val="95"/>
        </w:rPr>
        <w:t>3</w:t>
      </w:r>
      <w:r>
        <w:rPr>
          <w:spacing w:val="-27"/>
          <w:w w:val="95"/>
        </w:rPr>
        <w:t>分</w:t>
      </w:r>
      <w:r>
        <w:rPr>
          <w:spacing w:val="-5"/>
          <w:w w:val="95"/>
        </w:rPr>
        <w:t>）；</w:t>
      </w:r>
      <w:r>
        <w:rPr>
          <w:w w:val="95"/>
        </w:rPr>
        <w:t>获得</w:t>
      </w:r>
      <w:r>
        <w:rPr>
          <w:rFonts w:hint="eastAsia"/>
          <w:w w:val="95"/>
        </w:rPr>
        <w:t>竞技</w:t>
      </w:r>
      <w:r>
        <w:rPr>
          <w:w w:val="95"/>
        </w:rPr>
        <w:t>类</w:t>
      </w:r>
      <w:r>
        <w:rPr>
          <w:rFonts w:hint="eastAsia"/>
          <w:w w:val="95"/>
        </w:rPr>
        <w:t>（如篮球赛、排球赛等）</w:t>
      </w:r>
      <w:r>
        <w:rPr>
          <w:w w:val="95"/>
        </w:rPr>
        <w:t>校级集体荣誉表彰的，团队成员每人加5</w:t>
      </w:r>
      <w:r>
        <w:rPr>
          <w:spacing w:val="-5"/>
          <w:w w:val="95"/>
        </w:rPr>
        <w:t>分。</w:t>
      </w:r>
    </w:p>
    <w:bookmarkEnd w:id="2"/>
    <w:p w14:paraId="3BA682F9">
      <w:pPr>
        <w:spacing w:line="300" w:lineRule="auto"/>
        <w:ind w:right="73" w:rightChars="33" w:firstLine="599" w:firstLineChars="200"/>
        <w:jc w:val="both"/>
        <w:rPr>
          <w:b/>
          <w:sz w:val="32"/>
        </w:rPr>
      </w:pPr>
      <w:r>
        <w:rPr>
          <w:b/>
          <w:spacing w:val="-11"/>
          <w:sz w:val="32"/>
        </w:rPr>
        <w:t>备注：个人及集体奖励指研究生在本学年</w:t>
      </w:r>
      <w:r>
        <w:rPr>
          <w:b/>
          <w:spacing w:val="2"/>
          <w:w w:val="99"/>
          <w:sz w:val="32"/>
        </w:rPr>
        <w:t>（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024</w:t>
      </w:r>
      <w:r>
        <w:rPr>
          <w:b/>
          <w:spacing w:val="3"/>
          <w:w w:val="98"/>
          <w:sz w:val="32"/>
        </w:rPr>
        <w:t>.</w:t>
      </w:r>
      <w:r>
        <w:rPr>
          <w:b/>
          <w:spacing w:val="1"/>
          <w:w w:val="98"/>
          <w:sz w:val="32"/>
        </w:rPr>
        <w:t>9.1-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025.</w:t>
      </w:r>
      <w:r>
        <w:rPr>
          <w:b/>
          <w:spacing w:val="3"/>
          <w:w w:val="98"/>
          <w:sz w:val="32"/>
        </w:rPr>
        <w:t>8</w:t>
      </w:r>
      <w:r>
        <w:rPr>
          <w:b/>
          <w:spacing w:val="1"/>
          <w:w w:val="98"/>
          <w:sz w:val="32"/>
        </w:rPr>
        <w:t>.31</w:t>
      </w:r>
      <w:r>
        <w:rPr>
          <w:b/>
          <w:spacing w:val="2"/>
          <w:w w:val="99"/>
          <w:sz w:val="32"/>
        </w:rPr>
        <w:t>）</w:t>
      </w:r>
      <w:r>
        <w:rPr>
          <w:b/>
          <w:spacing w:val="1"/>
          <w:w w:val="99"/>
          <w:sz w:val="32"/>
        </w:rPr>
        <w:t>期间取得的奖励。所有奖励以证书或文件为凭，没有佐证材料的奖励不参与加分。</w:t>
      </w:r>
      <w:r>
        <w:rPr>
          <w:rFonts w:hint="eastAsia"/>
          <w:b/>
          <w:w w:val="99"/>
          <w:sz w:val="32"/>
        </w:rPr>
        <w:t>同类集体荣誉</w:t>
      </w:r>
      <w:r>
        <w:rPr>
          <w:b/>
          <w:w w:val="99"/>
          <w:sz w:val="32"/>
        </w:rPr>
        <w:t>按最高</w:t>
      </w:r>
      <w:r>
        <w:rPr>
          <w:rFonts w:hint="eastAsia"/>
          <w:b/>
          <w:w w:val="99"/>
          <w:sz w:val="32"/>
        </w:rPr>
        <w:t>等级</w:t>
      </w:r>
      <w:r>
        <w:rPr>
          <w:b/>
          <w:w w:val="99"/>
          <w:sz w:val="32"/>
        </w:rPr>
        <w:t>分加。</w:t>
      </w:r>
    </w:p>
    <w:p w14:paraId="7DFB6EB5">
      <w:pPr>
        <w:spacing w:before="120" w:beforeLines="50" w:line="300" w:lineRule="auto"/>
        <w:ind w:right="73" w:rightChars="33" w:firstLine="611" w:firstLineChars="200"/>
        <w:jc w:val="both"/>
        <w:rPr>
          <w:b/>
          <w:sz w:val="32"/>
        </w:rPr>
      </w:pPr>
      <w:bookmarkStart w:id="4" w:name="_Hlk205124343"/>
      <w:r>
        <w:rPr>
          <w:b/>
          <w:w w:val="95"/>
          <w:sz w:val="32"/>
        </w:rPr>
        <w:t>3</w:t>
      </w:r>
      <w:r>
        <w:rPr>
          <w:b/>
          <w:spacing w:val="-2"/>
          <w:w w:val="95"/>
          <w:sz w:val="32"/>
        </w:rPr>
        <w:t>.活动分：</w:t>
      </w:r>
    </w:p>
    <w:p w14:paraId="6576F110">
      <w:pPr>
        <w:pStyle w:val="10"/>
        <w:tabs>
          <w:tab w:val="left" w:pos="1555"/>
        </w:tabs>
        <w:spacing w:before="0" w:line="300" w:lineRule="auto"/>
        <w:ind w:left="0" w:right="73" w:rightChars="33" w:firstLine="632" w:firstLineChars="200"/>
        <w:jc w:val="both"/>
        <w:rPr>
          <w:spacing w:val="-2"/>
          <w:sz w:val="32"/>
        </w:rPr>
      </w:pPr>
      <w:r>
        <w:rPr>
          <w:rFonts w:hint="eastAsia"/>
          <w:spacing w:val="-2"/>
          <w:sz w:val="32"/>
        </w:rPr>
        <w:t>（1）</w:t>
      </w:r>
      <w:r>
        <w:rPr>
          <w:spacing w:val="-2"/>
          <w:sz w:val="32"/>
        </w:rPr>
        <w:t>参与</w:t>
      </w:r>
      <w:r>
        <w:rPr>
          <w:rFonts w:hint="eastAsia"/>
          <w:spacing w:val="-2"/>
          <w:sz w:val="32"/>
        </w:rPr>
        <w:t>学院组织的</w:t>
      </w:r>
      <w:r>
        <w:rPr>
          <w:spacing w:val="-2"/>
          <w:sz w:val="32"/>
        </w:rPr>
        <w:t>学术活动，每次加0.</w:t>
      </w:r>
      <w:r>
        <w:rPr>
          <w:rFonts w:hint="eastAsia"/>
          <w:spacing w:val="-2"/>
          <w:sz w:val="32"/>
        </w:rPr>
        <w:t>5</w:t>
      </w:r>
      <w:r>
        <w:rPr>
          <w:spacing w:val="-2"/>
          <w:sz w:val="32"/>
        </w:rPr>
        <w:t>分，最多</w:t>
      </w:r>
      <w:r>
        <w:rPr>
          <w:rFonts w:hint="eastAsia"/>
          <w:spacing w:val="-2"/>
          <w:sz w:val="32"/>
        </w:rPr>
        <w:t>5</w:t>
      </w:r>
      <w:r>
        <w:rPr>
          <w:spacing w:val="-2"/>
          <w:sz w:val="32"/>
        </w:rPr>
        <w:t>分</w:t>
      </w:r>
      <w:r>
        <w:rPr>
          <w:rFonts w:hint="eastAsia"/>
          <w:spacing w:val="-2"/>
          <w:sz w:val="32"/>
        </w:rPr>
        <w:t>；</w:t>
      </w:r>
    </w:p>
    <w:p w14:paraId="31D3174E">
      <w:pPr>
        <w:pStyle w:val="10"/>
        <w:tabs>
          <w:tab w:val="left" w:pos="1555"/>
        </w:tabs>
        <w:spacing w:before="0" w:line="300" w:lineRule="auto"/>
        <w:ind w:left="0" w:right="73" w:rightChars="33" w:firstLine="632" w:firstLineChars="200"/>
        <w:jc w:val="both"/>
        <w:rPr>
          <w:sz w:val="32"/>
        </w:rPr>
      </w:pPr>
      <w:r>
        <w:rPr>
          <w:rFonts w:hint="eastAsia"/>
          <w:spacing w:val="-2"/>
          <w:sz w:val="32"/>
        </w:rPr>
        <w:t>（</w:t>
      </w:r>
      <w:r>
        <w:rPr>
          <w:spacing w:val="-2"/>
          <w:sz w:val="32"/>
        </w:rPr>
        <w:t>2</w:t>
      </w:r>
      <w:r>
        <w:rPr>
          <w:rFonts w:hint="eastAsia"/>
          <w:spacing w:val="-2"/>
          <w:sz w:val="32"/>
        </w:rPr>
        <w:t>）</w:t>
      </w:r>
      <w:r>
        <w:rPr>
          <w:spacing w:val="-2"/>
          <w:sz w:val="32"/>
        </w:rPr>
        <w:t>参加校、院两级集体活动（如运动会方阵、篮球赛啦</w:t>
      </w:r>
      <w:r>
        <w:rPr>
          <w:sz w:val="32"/>
        </w:rPr>
        <w:t>啦队、获得表扬信等）</w:t>
      </w:r>
      <w:r>
        <w:rPr>
          <w:rFonts w:hint="eastAsia"/>
          <w:sz w:val="32"/>
        </w:rPr>
        <w:t>，</w:t>
      </w:r>
      <w:r>
        <w:rPr>
          <w:spacing w:val="-2"/>
          <w:sz w:val="32"/>
        </w:rPr>
        <w:t>每次加0.</w:t>
      </w:r>
      <w:r>
        <w:rPr>
          <w:rFonts w:hint="eastAsia"/>
          <w:spacing w:val="-2"/>
          <w:sz w:val="32"/>
        </w:rPr>
        <w:t>5</w:t>
      </w:r>
      <w:r>
        <w:rPr>
          <w:spacing w:val="-2"/>
          <w:sz w:val="32"/>
        </w:rPr>
        <w:t>分，最多</w:t>
      </w:r>
      <w:r>
        <w:rPr>
          <w:rFonts w:hint="eastAsia"/>
          <w:spacing w:val="-2"/>
          <w:sz w:val="32"/>
        </w:rPr>
        <w:t>5</w:t>
      </w:r>
      <w:r>
        <w:rPr>
          <w:spacing w:val="-2"/>
          <w:sz w:val="32"/>
        </w:rPr>
        <w:t>分</w:t>
      </w:r>
      <w:r>
        <w:rPr>
          <w:sz w:val="32"/>
        </w:rPr>
        <w:t>；</w:t>
      </w:r>
    </w:p>
    <w:p w14:paraId="0A31E76D">
      <w:pPr>
        <w:pStyle w:val="10"/>
        <w:tabs>
          <w:tab w:val="left" w:pos="1555"/>
        </w:tabs>
        <w:spacing w:before="0" w:line="300" w:lineRule="auto"/>
        <w:ind w:left="0" w:right="73" w:rightChars="33" w:firstLine="616" w:firstLineChars="200"/>
        <w:jc w:val="both"/>
        <w:rPr>
          <w:sz w:val="32"/>
        </w:rPr>
      </w:pPr>
      <w:r>
        <w:rPr>
          <w:rFonts w:hint="eastAsia"/>
          <w:spacing w:val="-4"/>
          <w:w w:val="99"/>
          <w:sz w:val="32"/>
        </w:rPr>
        <w:t>（</w:t>
      </w:r>
      <w:r>
        <w:rPr>
          <w:spacing w:val="-4"/>
          <w:w w:val="99"/>
          <w:sz w:val="32"/>
        </w:rPr>
        <w:t>3</w:t>
      </w:r>
      <w:r>
        <w:rPr>
          <w:rFonts w:hint="eastAsia"/>
          <w:spacing w:val="-4"/>
          <w:w w:val="99"/>
          <w:sz w:val="32"/>
        </w:rPr>
        <w:t>）</w:t>
      </w:r>
      <w:r>
        <w:rPr>
          <w:spacing w:val="2"/>
          <w:w w:val="99"/>
          <w:sz w:val="32"/>
        </w:rPr>
        <w:t>受到新闻媒体采</w:t>
      </w:r>
      <w:r>
        <w:rPr>
          <w:w w:val="99"/>
          <w:sz w:val="32"/>
        </w:rPr>
        <w:t>访报道的每篇报道另加2</w:t>
      </w:r>
      <w:r>
        <w:rPr>
          <w:spacing w:val="2"/>
          <w:w w:val="99"/>
          <w:sz w:val="32"/>
        </w:rPr>
        <w:t>分</w:t>
      </w:r>
      <w:r>
        <w:rPr>
          <w:w w:val="99"/>
          <w:sz w:val="32"/>
        </w:rPr>
        <w:t>（校级采访以上）；</w:t>
      </w:r>
    </w:p>
    <w:p w14:paraId="673A438F">
      <w:pPr>
        <w:pStyle w:val="10"/>
        <w:tabs>
          <w:tab w:val="left" w:pos="1555"/>
        </w:tabs>
        <w:spacing w:before="0" w:line="300" w:lineRule="auto"/>
        <w:ind w:left="0" w:right="73" w:rightChars="33" w:firstLine="632" w:firstLineChars="200"/>
        <w:jc w:val="both"/>
        <w:rPr>
          <w:sz w:val="32"/>
        </w:rPr>
      </w:pPr>
      <w:r>
        <w:rPr>
          <w:rFonts w:hint="eastAsia"/>
          <w:spacing w:val="-2"/>
          <w:sz w:val="32"/>
        </w:rPr>
        <w:t>（</w:t>
      </w:r>
      <w:r>
        <w:rPr>
          <w:spacing w:val="-2"/>
          <w:sz w:val="32"/>
        </w:rPr>
        <w:t>4</w:t>
      </w:r>
      <w:r>
        <w:rPr>
          <w:rFonts w:hint="eastAsia"/>
          <w:spacing w:val="-2"/>
          <w:sz w:val="32"/>
        </w:rPr>
        <w:t>）</w:t>
      </w:r>
      <w:r>
        <w:rPr>
          <w:spacing w:val="-2"/>
          <w:sz w:val="32"/>
        </w:rPr>
        <w:t>在校、院级研究生宿舍安全监督检查活动中，</w:t>
      </w:r>
      <w:r>
        <w:rPr>
          <w:rFonts w:hint="eastAsia"/>
          <w:w w:val="95"/>
          <w:sz w:val="32"/>
        </w:rPr>
        <w:t>被评为</w:t>
      </w:r>
      <w:r>
        <w:rPr>
          <w:w w:val="95"/>
          <w:sz w:val="32"/>
        </w:rPr>
        <w:t>优秀的宿舍每人加3分</w:t>
      </w:r>
      <w:r>
        <w:rPr>
          <w:rFonts w:hint="eastAsia"/>
          <w:w w:val="95"/>
          <w:sz w:val="32"/>
        </w:rPr>
        <w:t>，被评为差的宿舍</w:t>
      </w:r>
      <w:r>
        <w:rPr>
          <w:sz w:val="32"/>
        </w:rPr>
        <w:t>每人扣5分。</w:t>
      </w:r>
    </w:p>
    <w:p w14:paraId="6A43520E">
      <w:pPr>
        <w:spacing w:line="300" w:lineRule="auto"/>
        <w:ind w:right="73" w:rightChars="33" w:firstLine="640"/>
        <w:jc w:val="both"/>
        <w:rPr>
          <w:b/>
          <w:w w:val="99"/>
          <w:sz w:val="32"/>
        </w:rPr>
      </w:pPr>
      <w:r>
        <w:rPr>
          <w:b/>
          <w:spacing w:val="2"/>
          <w:w w:val="99"/>
          <w:sz w:val="32"/>
        </w:rPr>
        <w:t>备注</w:t>
      </w:r>
      <w:r>
        <w:rPr>
          <w:rFonts w:hint="eastAsia"/>
          <w:b/>
          <w:spacing w:val="2"/>
          <w:w w:val="99"/>
          <w:sz w:val="32"/>
        </w:rPr>
        <w:t>：计算期限为</w:t>
      </w:r>
      <w:r>
        <w:rPr>
          <w:b/>
          <w:spacing w:val="2"/>
          <w:w w:val="99"/>
          <w:sz w:val="32"/>
        </w:rPr>
        <w:t>本学年（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</w:t>
      </w:r>
      <w:r>
        <w:rPr>
          <w:b/>
          <w:spacing w:val="-2"/>
          <w:w w:val="98"/>
          <w:sz w:val="32"/>
        </w:rPr>
        <w:t>2</w:t>
      </w:r>
      <w:r>
        <w:rPr>
          <w:b/>
          <w:spacing w:val="3"/>
          <w:w w:val="98"/>
          <w:sz w:val="32"/>
        </w:rPr>
        <w:t>4.</w:t>
      </w:r>
      <w:r>
        <w:rPr>
          <w:b/>
          <w:spacing w:val="1"/>
          <w:w w:val="98"/>
          <w:sz w:val="32"/>
        </w:rPr>
        <w:t>9.1-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</w:t>
      </w:r>
      <w:r>
        <w:rPr>
          <w:b/>
          <w:spacing w:val="-2"/>
          <w:w w:val="98"/>
          <w:sz w:val="32"/>
        </w:rPr>
        <w:t>2</w:t>
      </w:r>
      <w:r>
        <w:rPr>
          <w:b/>
          <w:spacing w:val="3"/>
          <w:w w:val="98"/>
          <w:sz w:val="32"/>
        </w:rPr>
        <w:t>5</w:t>
      </w:r>
      <w:r>
        <w:rPr>
          <w:b/>
          <w:spacing w:val="1"/>
          <w:w w:val="98"/>
          <w:sz w:val="32"/>
        </w:rPr>
        <w:t>.8</w:t>
      </w:r>
      <w:r>
        <w:rPr>
          <w:b/>
          <w:spacing w:val="3"/>
          <w:w w:val="98"/>
          <w:sz w:val="32"/>
        </w:rPr>
        <w:t>.</w:t>
      </w:r>
      <w:r>
        <w:rPr>
          <w:b/>
          <w:spacing w:val="1"/>
          <w:w w:val="98"/>
          <w:sz w:val="32"/>
        </w:rPr>
        <w:t>31</w:t>
      </w:r>
      <w:r>
        <w:rPr>
          <w:b/>
          <w:spacing w:val="2"/>
          <w:w w:val="99"/>
          <w:sz w:val="32"/>
        </w:rPr>
        <w:t>）</w:t>
      </w:r>
      <w:r>
        <w:rPr>
          <w:b/>
          <w:w w:val="99"/>
          <w:sz w:val="32"/>
        </w:rPr>
        <w:t>。</w:t>
      </w:r>
      <w:bookmarkEnd w:id="4"/>
    </w:p>
    <w:p w14:paraId="33AFC132">
      <w:pPr>
        <w:spacing w:before="120" w:beforeLines="50" w:line="300" w:lineRule="auto"/>
        <w:ind w:right="73" w:rightChars="33" w:firstLine="611" w:firstLineChars="200"/>
        <w:jc w:val="both"/>
        <w:rPr>
          <w:b/>
          <w:bCs/>
          <w:w w:val="95"/>
          <w:sz w:val="32"/>
        </w:rPr>
      </w:pPr>
      <w:bookmarkStart w:id="5" w:name="_Hlk205124398"/>
      <w:r>
        <w:rPr>
          <w:rFonts w:hint="eastAsia"/>
          <w:b/>
          <w:bCs/>
          <w:w w:val="95"/>
          <w:sz w:val="32"/>
        </w:rPr>
        <w:t>（二）学习成绩</w:t>
      </w:r>
    </w:p>
    <w:p w14:paraId="78937A65">
      <w:pPr>
        <w:pStyle w:val="10"/>
        <w:tabs>
          <w:tab w:val="left" w:pos="1555"/>
        </w:tabs>
        <w:spacing w:before="120" w:beforeLines="50" w:line="300" w:lineRule="auto"/>
        <w:ind w:left="0" w:right="73" w:rightChars="33" w:firstLine="611" w:firstLineChars="200"/>
        <w:jc w:val="both"/>
        <w:rPr>
          <w:sz w:val="32"/>
        </w:rPr>
      </w:pPr>
      <w:r>
        <w:rPr>
          <w:rFonts w:hint="eastAsia"/>
          <w:b/>
          <w:bCs/>
          <w:w w:val="95"/>
          <w:sz w:val="32"/>
        </w:rPr>
        <w:t>1</w:t>
      </w:r>
      <w:r>
        <w:rPr>
          <w:b/>
          <w:bCs/>
          <w:w w:val="95"/>
          <w:sz w:val="32"/>
        </w:rPr>
        <w:t>.博士：</w:t>
      </w:r>
      <w:r>
        <w:rPr>
          <w:w w:val="95"/>
          <w:sz w:val="32"/>
        </w:rPr>
        <w:t>只计算公共学位课的平均成</w:t>
      </w:r>
      <w:r>
        <w:rPr>
          <w:spacing w:val="-5"/>
          <w:w w:val="95"/>
          <w:sz w:val="32"/>
        </w:rPr>
        <w:t>绩。</w:t>
      </w:r>
    </w:p>
    <w:p w14:paraId="5A6967BA">
      <w:pPr>
        <w:pStyle w:val="10"/>
        <w:tabs>
          <w:tab w:val="left" w:pos="1555"/>
        </w:tabs>
        <w:spacing w:before="120" w:beforeLines="50" w:line="300" w:lineRule="auto"/>
        <w:ind w:left="0" w:right="73" w:rightChars="33" w:firstLine="611" w:firstLineChars="200"/>
        <w:jc w:val="both"/>
        <w:rPr>
          <w:w w:val="95"/>
          <w:sz w:val="32"/>
        </w:rPr>
      </w:pPr>
      <w:r>
        <w:rPr>
          <w:rFonts w:hint="eastAsia"/>
          <w:b/>
          <w:bCs/>
          <w:w w:val="95"/>
          <w:sz w:val="32"/>
        </w:rPr>
        <w:t>2</w:t>
      </w:r>
      <w:r>
        <w:rPr>
          <w:b/>
          <w:bCs/>
          <w:w w:val="95"/>
          <w:sz w:val="32"/>
        </w:rPr>
        <w:t>.硕士：</w:t>
      </w:r>
      <w:r>
        <w:rPr>
          <w:w w:val="95"/>
          <w:sz w:val="32"/>
        </w:rPr>
        <w:t>基础得分*50%+加分项，最高成</w:t>
      </w:r>
      <w:r>
        <w:rPr>
          <w:spacing w:val="-5"/>
          <w:w w:val="95"/>
          <w:sz w:val="32"/>
        </w:rPr>
        <w:t>绩为</w:t>
      </w:r>
      <w:r>
        <w:rPr>
          <w:w w:val="95"/>
          <w:sz w:val="32"/>
        </w:rPr>
        <w:t>100分。</w:t>
      </w:r>
    </w:p>
    <w:p w14:paraId="4CCB6FB9">
      <w:pPr>
        <w:pStyle w:val="10"/>
        <w:tabs>
          <w:tab w:val="left" w:pos="1555"/>
        </w:tabs>
        <w:spacing w:before="0" w:line="300" w:lineRule="auto"/>
        <w:ind w:left="0" w:right="73" w:rightChars="33" w:firstLine="632" w:firstLineChars="200"/>
        <w:jc w:val="both"/>
        <w:rPr>
          <w:bCs/>
          <w:sz w:val="32"/>
        </w:rPr>
      </w:pPr>
      <w:r>
        <w:rPr>
          <w:rFonts w:hint="eastAsia"/>
          <w:bCs/>
          <w:spacing w:val="-2"/>
          <w:sz w:val="32"/>
        </w:rPr>
        <w:t>（1）</w:t>
      </w:r>
      <w:r>
        <w:rPr>
          <w:bCs/>
          <w:spacing w:val="-2"/>
          <w:sz w:val="32"/>
        </w:rPr>
        <w:t>基础得分:</w:t>
      </w:r>
    </w:p>
    <w:p w14:paraId="3389EFF0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-12"/>
          <w:w w:val="99"/>
        </w:rPr>
        <w:t>学习成绩的平均成绩</w:t>
      </w:r>
      <w:r>
        <w:rPr>
          <w:w w:val="99"/>
        </w:rPr>
        <w:t>（学习成绩的平均成绩=∑公共学位课成</w:t>
      </w:r>
      <w:r>
        <w:rPr>
          <w:spacing w:val="7"/>
          <w:w w:val="99"/>
        </w:rPr>
        <w:t>绩×该课程学分/∑该课程学分×</w:t>
      </w:r>
      <w:r>
        <w:rPr>
          <w:spacing w:val="1"/>
          <w:w w:val="99"/>
        </w:rPr>
        <w:t>70</w:t>
      </w:r>
      <w:r>
        <w:rPr>
          <w:spacing w:val="4"/>
          <w:w w:val="99"/>
        </w:rPr>
        <w:t>%+∑专业选修课成绩×该课</w:t>
      </w:r>
      <w:r>
        <w:rPr>
          <w:w w:val="99"/>
        </w:rPr>
        <w:t>程学分/∑该课程学分×</w:t>
      </w:r>
      <w:r>
        <w:rPr>
          <w:spacing w:val="1"/>
          <w:w w:val="99"/>
        </w:rPr>
        <w:t>30</w:t>
      </w:r>
      <w:r>
        <w:rPr>
          <w:spacing w:val="-2"/>
          <w:w w:val="99"/>
        </w:rPr>
        <w:t>%</w:t>
      </w:r>
      <w:r>
        <w:rPr>
          <w:w w:val="99"/>
        </w:rPr>
        <w:t>）。</w:t>
      </w:r>
    </w:p>
    <w:p w14:paraId="4DC69AF6">
      <w:pPr>
        <w:spacing w:line="300" w:lineRule="auto"/>
        <w:ind w:right="73" w:rightChars="33" w:firstLine="608" w:firstLineChars="200"/>
        <w:jc w:val="both"/>
        <w:rPr>
          <w:bCs/>
          <w:sz w:val="32"/>
        </w:rPr>
      </w:pPr>
      <w:r>
        <w:rPr>
          <w:rFonts w:hint="eastAsia"/>
          <w:bCs/>
          <w:w w:val="95"/>
          <w:sz w:val="32"/>
        </w:rPr>
        <w:t>（2）</w:t>
      </w:r>
      <w:r>
        <w:rPr>
          <w:bCs/>
          <w:w w:val="95"/>
          <w:sz w:val="32"/>
        </w:rPr>
        <w:t>加分项</w:t>
      </w:r>
      <w:r>
        <w:rPr>
          <w:bCs/>
          <w:spacing w:val="-10"/>
          <w:w w:val="95"/>
          <w:sz w:val="32"/>
        </w:rPr>
        <w:t>：</w:t>
      </w:r>
    </w:p>
    <w:p w14:paraId="5733A1DD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2"/>
          <w:w w:val="99"/>
        </w:rPr>
        <w:t>获国家</w:t>
      </w:r>
      <w:r>
        <w:rPr>
          <w:spacing w:val="1"/>
          <w:w w:val="99"/>
        </w:rPr>
        <w:t>计算机</w:t>
      </w:r>
      <w:r>
        <w:rPr>
          <w:rFonts w:hint="eastAsia"/>
          <w:spacing w:val="1"/>
          <w:w w:val="99"/>
        </w:rPr>
        <w:t>等级证书或</w:t>
      </w:r>
      <w:r>
        <w:rPr>
          <w:spacing w:val="1"/>
          <w:w w:val="99"/>
        </w:rPr>
        <w:t>教师资格证</w:t>
      </w:r>
      <w:r>
        <w:rPr>
          <w:rFonts w:hint="eastAsia"/>
          <w:spacing w:val="2"/>
          <w:w w:val="99"/>
        </w:rPr>
        <w:t>，</w:t>
      </w:r>
      <w:r>
        <w:rPr>
          <w:spacing w:val="-2"/>
          <w:w w:val="95"/>
        </w:rPr>
        <w:t>加</w:t>
      </w:r>
      <w:r>
        <w:rPr>
          <w:w w:val="95"/>
        </w:rPr>
        <w:t>5分</w:t>
      </w:r>
      <w:r>
        <w:rPr>
          <w:spacing w:val="-10"/>
          <w:w w:val="95"/>
        </w:rPr>
        <w:t>；</w:t>
      </w:r>
    </w:p>
    <w:p w14:paraId="72D57499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英语四级通过者</w:t>
      </w:r>
      <w:r>
        <w:rPr>
          <w:spacing w:val="-2"/>
          <w:w w:val="95"/>
        </w:rPr>
        <w:t>，加</w:t>
      </w:r>
      <w:r>
        <w:rPr>
          <w:w w:val="95"/>
        </w:rPr>
        <w:t>5分</w:t>
      </w:r>
      <w:r>
        <w:rPr>
          <w:spacing w:val="-10"/>
          <w:w w:val="95"/>
        </w:rPr>
        <w:t>；</w:t>
      </w:r>
    </w:p>
    <w:p w14:paraId="4A2633AE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英语六级通过者，加10分；</w:t>
      </w:r>
    </w:p>
    <w:p w14:paraId="36996B22">
      <w:pPr>
        <w:pStyle w:val="3"/>
        <w:spacing w:before="0" w:line="300" w:lineRule="auto"/>
        <w:ind w:left="0" w:right="73" w:rightChars="33" w:firstLine="608" w:firstLineChars="200"/>
        <w:jc w:val="both"/>
        <w:rPr>
          <w:spacing w:val="-10"/>
          <w:w w:val="95"/>
        </w:rPr>
      </w:pPr>
      <w:r>
        <w:rPr>
          <w:w w:val="95"/>
        </w:rPr>
        <w:t>英语雅思7</w:t>
      </w:r>
      <w:r>
        <w:rPr>
          <w:spacing w:val="-10"/>
          <w:w w:val="95"/>
        </w:rPr>
        <w:t>分以</w:t>
      </w:r>
      <w:r>
        <w:rPr>
          <w:w w:val="95"/>
        </w:rPr>
        <w:t>上或者托福80</w:t>
      </w:r>
      <w:r>
        <w:rPr>
          <w:spacing w:val="-10"/>
          <w:w w:val="95"/>
        </w:rPr>
        <w:t>分以</w:t>
      </w:r>
      <w:r>
        <w:rPr>
          <w:w w:val="95"/>
        </w:rPr>
        <w:t>上，加1</w:t>
      </w:r>
      <w:r>
        <w:rPr>
          <w:rFonts w:hint="eastAsia"/>
          <w:w w:val="95"/>
        </w:rPr>
        <w:t>0</w:t>
      </w:r>
      <w:r>
        <w:rPr>
          <w:w w:val="95"/>
        </w:rPr>
        <w:t>分</w:t>
      </w:r>
      <w:r>
        <w:rPr>
          <w:spacing w:val="-10"/>
          <w:w w:val="95"/>
        </w:rPr>
        <w:t>。</w:t>
      </w:r>
      <w:bookmarkEnd w:id="5"/>
    </w:p>
    <w:p w14:paraId="0C3FABC9">
      <w:pPr>
        <w:pStyle w:val="3"/>
        <w:spacing w:before="0" w:line="300" w:lineRule="auto"/>
        <w:ind w:left="0" w:right="73" w:rightChars="33" w:firstLine="571" w:firstLineChars="200"/>
        <w:jc w:val="both"/>
        <w:rPr>
          <w:b/>
          <w:bCs/>
          <w:spacing w:val="-10"/>
          <w:w w:val="95"/>
        </w:rPr>
      </w:pPr>
      <w:r>
        <w:rPr>
          <w:rFonts w:hint="eastAsia"/>
          <w:b/>
          <w:bCs/>
          <w:spacing w:val="-10"/>
          <w:w w:val="95"/>
        </w:rPr>
        <w:t>以上英语加分项不累计。</w:t>
      </w:r>
    </w:p>
    <w:p w14:paraId="1CA92B67">
      <w:pPr>
        <w:spacing w:before="120" w:beforeLines="50" w:line="300" w:lineRule="auto"/>
        <w:ind w:right="73" w:rightChars="33" w:firstLine="611" w:firstLineChars="200"/>
        <w:jc w:val="both"/>
        <w:rPr>
          <w:b/>
          <w:bCs/>
          <w:w w:val="95"/>
          <w:sz w:val="32"/>
        </w:rPr>
      </w:pPr>
      <w:r>
        <w:rPr>
          <w:rFonts w:hint="eastAsia"/>
          <w:b/>
          <w:bCs/>
          <w:w w:val="95"/>
          <w:sz w:val="32"/>
        </w:rPr>
        <w:t>（三）科研成果</w:t>
      </w:r>
    </w:p>
    <w:p w14:paraId="7A73A5D5">
      <w:pPr>
        <w:pStyle w:val="3"/>
        <w:spacing w:before="0" w:line="300" w:lineRule="auto"/>
        <w:ind w:left="0" w:right="73" w:rightChars="33" w:firstLine="640"/>
        <w:jc w:val="both"/>
        <w:rPr>
          <w:spacing w:val="-10"/>
          <w:w w:val="95"/>
        </w:rPr>
      </w:pPr>
      <w:r>
        <w:rPr>
          <w:spacing w:val="1"/>
          <w:w w:val="99"/>
        </w:rPr>
        <w:t>能顺利完成学校所规定的论文相应进程，积极参加校院所要</w:t>
      </w:r>
      <w:r>
        <w:rPr>
          <w:spacing w:val="-8"/>
          <w:w w:val="99"/>
        </w:rPr>
        <w:t>求的学术活动，科研目标明确，创新性较强，基础</w:t>
      </w:r>
      <w:r>
        <w:rPr>
          <w:spacing w:val="1"/>
          <w:w w:val="99"/>
        </w:rPr>
        <w:t>20</w:t>
      </w:r>
      <w:r>
        <w:rPr>
          <w:spacing w:val="-6"/>
          <w:w w:val="99"/>
        </w:rPr>
        <w:t>分，</w:t>
      </w:r>
      <w:bookmarkStart w:id="6" w:name="_Hlk208506875"/>
      <w:r>
        <w:rPr>
          <w:spacing w:val="-6"/>
          <w:w w:val="99"/>
        </w:rPr>
        <w:t>最高</w:t>
      </w:r>
      <w:r>
        <w:rPr>
          <w:w w:val="95"/>
        </w:rPr>
        <w:t>120</w:t>
      </w:r>
      <w:r>
        <w:rPr>
          <w:spacing w:val="-8"/>
          <w:w w:val="95"/>
        </w:rPr>
        <w:t>分</w:t>
      </w:r>
      <w:r>
        <w:rPr>
          <w:rFonts w:hint="eastAsia"/>
          <w:spacing w:val="-8"/>
          <w:w w:val="95"/>
        </w:rPr>
        <w:t>（每项最高分之和，即论文4</w:t>
      </w:r>
      <w:r>
        <w:rPr>
          <w:spacing w:val="-8"/>
          <w:w w:val="95"/>
        </w:rPr>
        <w:t>0+</w:t>
      </w:r>
      <w:r>
        <w:rPr>
          <w:rFonts w:hint="eastAsia"/>
          <w:spacing w:val="-8"/>
          <w:w w:val="95"/>
        </w:rPr>
        <w:t>著作8</w:t>
      </w:r>
      <w:r>
        <w:rPr>
          <w:spacing w:val="-8"/>
          <w:w w:val="95"/>
        </w:rPr>
        <w:t>+</w:t>
      </w:r>
      <w:r>
        <w:rPr>
          <w:rFonts w:hint="eastAsia"/>
          <w:spacing w:val="-8"/>
          <w:w w:val="95"/>
        </w:rPr>
        <w:t>专利1</w:t>
      </w:r>
      <w:r>
        <w:rPr>
          <w:spacing w:val="-8"/>
          <w:w w:val="95"/>
        </w:rPr>
        <w:t>0+</w:t>
      </w:r>
      <w:r>
        <w:rPr>
          <w:rFonts w:hint="eastAsia"/>
          <w:spacing w:val="-8"/>
          <w:w w:val="95"/>
        </w:rPr>
        <w:t>软著2</w:t>
      </w:r>
      <w:r>
        <w:rPr>
          <w:spacing w:val="-8"/>
          <w:w w:val="95"/>
        </w:rPr>
        <w:t>+</w:t>
      </w:r>
      <w:r>
        <w:rPr>
          <w:rFonts w:hint="eastAsia"/>
          <w:spacing w:val="-8"/>
          <w:w w:val="95"/>
        </w:rPr>
        <w:t>科研成果奖3</w:t>
      </w:r>
      <w:r>
        <w:rPr>
          <w:spacing w:val="-8"/>
          <w:w w:val="95"/>
        </w:rPr>
        <w:t>0+</w:t>
      </w:r>
      <w:r>
        <w:rPr>
          <w:rFonts w:hint="eastAsia"/>
          <w:spacing w:val="-8"/>
          <w:w w:val="95"/>
        </w:rPr>
        <w:t>标准3</w:t>
      </w:r>
      <w:r>
        <w:rPr>
          <w:spacing w:val="-8"/>
          <w:w w:val="95"/>
        </w:rPr>
        <w:t>0=120</w:t>
      </w:r>
      <w:r>
        <w:rPr>
          <w:rFonts w:hint="eastAsia"/>
          <w:spacing w:val="-8"/>
          <w:w w:val="95"/>
        </w:rPr>
        <w:t>），最终成绩为百分制，即个人科研加分除以1</w:t>
      </w:r>
      <w:r>
        <w:rPr>
          <w:spacing w:val="-8"/>
          <w:w w:val="95"/>
        </w:rPr>
        <w:t>.2。</w:t>
      </w:r>
      <w:bookmarkStart w:id="7" w:name="_Hlk208506971"/>
      <w:r>
        <w:rPr>
          <w:rFonts w:hint="eastAsia"/>
          <w:w w:val="95"/>
        </w:rPr>
        <w:t>计分</w:t>
      </w:r>
      <w:bookmarkEnd w:id="7"/>
      <w:r>
        <w:rPr>
          <w:rFonts w:hint="eastAsia"/>
          <w:w w:val="95"/>
        </w:rPr>
        <w:t>办法如下</w:t>
      </w:r>
      <w:r>
        <w:rPr>
          <w:spacing w:val="-10"/>
          <w:w w:val="95"/>
        </w:rPr>
        <w:t>：</w:t>
      </w:r>
    </w:p>
    <w:bookmarkEnd w:id="6"/>
    <w:p w14:paraId="0F7C0E96">
      <w:pPr>
        <w:ind w:firstLine="611" w:firstLineChars="200"/>
        <w:rPr>
          <w:b/>
          <w:sz w:val="32"/>
        </w:rPr>
      </w:pPr>
      <w:r>
        <w:rPr>
          <w:rFonts w:hint="eastAsia"/>
          <w:b/>
          <w:w w:val="95"/>
          <w:sz w:val="32"/>
        </w:rPr>
        <w:t>个人</w:t>
      </w:r>
      <w:r>
        <w:rPr>
          <w:b/>
          <w:w w:val="95"/>
          <w:sz w:val="32"/>
        </w:rPr>
        <w:t>科研加分=系数得分*影响因子/2</w:t>
      </w:r>
      <w:r>
        <w:rPr>
          <w:b/>
          <w:w w:val="95"/>
          <w:position w:val="16"/>
          <w:sz w:val="16"/>
        </w:rPr>
        <w:t>(n-1)</w:t>
      </w:r>
      <w:r>
        <w:rPr>
          <w:b/>
          <w:w w:val="95"/>
          <w:sz w:val="32"/>
        </w:rPr>
        <w:t>(n为署名</w:t>
      </w:r>
      <w:r>
        <w:rPr>
          <w:b/>
          <w:spacing w:val="-3"/>
          <w:w w:val="95"/>
          <w:sz w:val="32"/>
        </w:rPr>
        <w:t>位次)；</w:t>
      </w:r>
    </w:p>
    <w:p w14:paraId="254845C5">
      <w:pPr>
        <w:pStyle w:val="3"/>
        <w:spacing w:before="0" w:line="300" w:lineRule="auto"/>
        <w:ind w:left="0" w:right="73" w:rightChars="33"/>
        <w:jc w:val="both"/>
        <w:rPr>
          <w:b/>
          <w:sz w:val="5"/>
        </w:rPr>
      </w:pPr>
    </w:p>
    <w:p w14:paraId="60A94FA9">
      <w:pPr>
        <w:pStyle w:val="3"/>
        <w:spacing w:before="0" w:line="300" w:lineRule="auto"/>
        <w:ind w:left="0" w:right="73" w:rightChars="33" w:firstLine="640"/>
        <w:jc w:val="both"/>
        <w:rPr>
          <w:color w:val="auto"/>
        </w:rPr>
      </w:pPr>
      <w:r>
        <w:rPr>
          <w:color w:val="auto"/>
          <w:w w:val="95"/>
        </w:rPr>
        <w:t>发表SCI</w:t>
      </w:r>
      <w:r>
        <w:rPr>
          <w:color w:val="auto"/>
          <w:spacing w:val="-3"/>
          <w:w w:val="95"/>
        </w:rPr>
        <w:t>论文，</w:t>
      </w:r>
      <w:r>
        <w:rPr>
          <w:rFonts w:hint="eastAsia"/>
          <w:color w:val="auto"/>
          <w:spacing w:val="-3"/>
          <w:w w:val="95"/>
        </w:rPr>
        <w:t>影响因子以论文发表当年的影响因子为准,</w:t>
      </w:r>
      <w:r>
        <w:rPr>
          <w:color w:val="auto"/>
          <w:spacing w:val="-3"/>
          <w:w w:val="95"/>
        </w:rPr>
        <w:t>中科院</w:t>
      </w:r>
      <w:r>
        <w:rPr>
          <w:color w:val="auto"/>
          <w:w w:val="95"/>
        </w:rPr>
        <w:t>（大类）分区1</w:t>
      </w:r>
      <w:r>
        <w:rPr>
          <w:color w:val="auto"/>
          <w:spacing w:val="-2"/>
          <w:w w:val="95"/>
        </w:rPr>
        <w:t>区系</w:t>
      </w:r>
      <w:r>
        <w:rPr>
          <w:color w:val="auto"/>
          <w:w w:val="95"/>
        </w:rPr>
        <w:t>数得分</w:t>
      </w:r>
      <w:r>
        <w:rPr>
          <w:b w:val="0"/>
          <w:bCs w:val="0"/>
          <w:color w:val="auto"/>
          <w:w w:val="95"/>
        </w:rPr>
        <w:t>40</w:t>
      </w:r>
      <w:r>
        <w:rPr>
          <w:color w:val="auto"/>
          <w:w w:val="95"/>
        </w:rPr>
        <w:t>，中科院（大类）分区2区系数得分20，中科院（大类）分区3区系数</w:t>
      </w:r>
      <w:r>
        <w:rPr>
          <w:color w:val="auto"/>
        </w:rPr>
        <w:t>得分10，中科院（大类）分区</w:t>
      </w:r>
      <w:r>
        <w:rPr>
          <w:rFonts w:hint="eastAsia"/>
          <w:color w:val="auto"/>
        </w:rPr>
        <w:t>4区</w:t>
      </w:r>
      <w:r>
        <w:rPr>
          <w:color w:val="auto"/>
        </w:rPr>
        <w:t>系数得分5；</w:t>
      </w:r>
    </w:p>
    <w:p w14:paraId="5A61EFF8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rFonts w:hint="eastAsia"/>
          <w:color w:val="auto"/>
        </w:rPr>
        <w:t>非S</w:t>
      </w:r>
      <w:r>
        <w:rPr>
          <w:color w:val="auto"/>
        </w:rPr>
        <w:t>CI</w:t>
      </w:r>
      <w:r>
        <w:rPr>
          <w:rFonts w:hint="eastAsia"/>
          <w:color w:val="auto"/>
        </w:rPr>
        <w:t>论文但期刊入选中国科技期刊卓越行动计划或</w:t>
      </w:r>
      <w:r>
        <w:rPr>
          <w:color w:val="auto"/>
        </w:rPr>
        <w:t>EI</w:t>
      </w:r>
      <w:r>
        <w:rPr>
          <w:rFonts w:hint="eastAsia"/>
          <w:color w:val="auto"/>
        </w:rPr>
        <w:t>收录（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），</w:t>
      </w:r>
      <w:r>
        <w:rPr>
          <w:color w:val="auto"/>
        </w:rPr>
        <w:t>系数得分10；</w:t>
      </w:r>
    </w:p>
    <w:p w14:paraId="7A3FD44F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发表</w:t>
      </w:r>
      <w:r>
        <w:rPr>
          <w:rFonts w:hint="eastAsia"/>
          <w:color w:val="auto"/>
        </w:rPr>
        <w:t>北大</w:t>
      </w:r>
      <w:r>
        <w:rPr>
          <w:color w:val="auto"/>
        </w:rPr>
        <w:t>核心</w:t>
      </w:r>
      <w:r>
        <w:rPr>
          <w:rFonts w:hint="eastAsia"/>
          <w:color w:val="auto"/>
        </w:rPr>
        <w:t>期刊</w:t>
      </w:r>
      <w:r>
        <w:rPr>
          <w:color w:val="auto"/>
        </w:rPr>
        <w:t>论文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rFonts w:hint="eastAsia"/>
          <w:color w:val="auto"/>
        </w:rPr>
        <w:t>5；</w:t>
      </w:r>
    </w:p>
    <w:p w14:paraId="7DC0C505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rFonts w:hint="eastAsia"/>
          <w:color w:val="auto"/>
        </w:rPr>
        <w:t>发表国家级及国际学术会议论文</w:t>
      </w:r>
      <w:r>
        <w:rPr>
          <w:color w:val="auto"/>
        </w:rPr>
        <w:t>(摘要)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），</w:t>
      </w:r>
      <w:r>
        <w:rPr>
          <w:color w:val="auto"/>
        </w:rPr>
        <w:t>系数得分2</w:t>
      </w:r>
      <w:r>
        <w:rPr>
          <w:rFonts w:hint="eastAsia"/>
          <w:color w:val="auto"/>
        </w:rPr>
        <w:t>；</w:t>
      </w:r>
    </w:p>
    <w:p w14:paraId="6753476D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rFonts w:hint="eastAsia"/>
          <w:color w:val="auto"/>
        </w:rPr>
        <w:t>出版省部级及以上学术著作(</w:t>
      </w:r>
      <w:r>
        <w:rPr>
          <w:rFonts w:hint="eastAsia"/>
          <w:b/>
          <w:bCs/>
          <w:color w:val="auto"/>
        </w:rPr>
        <w:t>影响因子为1</w:t>
      </w:r>
      <w:r>
        <w:rPr>
          <w:rFonts w:hint="eastAsia"/>
          <w:color w:val="auto"/>
        </w:rPr>
        <w:t>)，系数得分</w:t>
      </w:r>
      <w:r>
        <w:rPr>
          <w:b w:val="0"/>
          <w:bCs w:val="0"/>
          <w:color w:val="auto"/>
        </w:rPr>
        <w:t>8</w:t>
      </w:r>
      <w:r>
        <w:rPr>
          <w:rFonts w:hint="eastAsia"/>
          <w:color w:val="auto"/>
        </w:rPr>
        <w:t>;</w:t>
      </w:r>
    </w:p>
    <w:p w14:paraId="00E80F1F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获美国、日本或欧盟国际发明专利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b w:val="0"/>
          <w:bCs w:val="0"/>
          <w:color w:val="auto"/>
        </w:rPr>
        <w:t>10；</w:t>
      </w:r>
    </w:p>
    <w:p w14:paraId="6198C8AA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获国家发明专利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，系数得分4；</w:t>
      </w:r>
    </w:p>
    <w:p w14:paraId="3D5708A3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获国家计算机软件著作权登记证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b w:val="0"/>
          <w:bCs w:val="0"/>
          <w:color w:val="auto"/>
        </w:rPr>
        <w:t>2</w:t>
      </w:r>
      <w:r>
        <w:rPr>
          <w:rFonts w:hint="eastAsia"/>
          <w:color w:val="auto"/>
        </w:rPr>
        <w:t>；</w:t>
      </w:r>
    </w:p>
    <w:p w14:paraId="4EF32337">
      <w:pPr>
        <w:pStyle w:val="3"/>
        <w:spacing w:before="0" w:line="300" w:lineRule="auto"/>
        <w:ind w:left="0" w:right="73" w:rightChars="33" w:firstLine="640" w:firstLineChars="200"/>
        <w:jc w:val="both"/>
        <w:rPr>
          <w:b w:val="0"/>
          <w:bCs w:val="0"/>
          <w:color w:val="auto"/>
        </w:rPr>
      </w:pPr>
      <w:r>
        <w:rPr>
          <w:color w:val="auto"/>
        </w:rPr>
        <w:t>获省部级科研成果</w:t>
      </w:r>
      <w:r>
        <w:rPr>
          <w:rFonts w:hint="eastAsia"/>
          <w:color w:val="auto"/>
        </w:rPr>
        <w:t>奖（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</w:rPr>
        <w:t>一等奖</w:t>
      </w:r>
      <w:r>
        <w:rPr>
          <w:rFonts w:hint="eastAsia"/>
          <w:b/>
          <w:color w:val="auto"/>
          <w:w w:val="95"/>
        </w:rPr>
        <w:t>为1，二等奖为0.5，三等奖为0.3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b w:val="0"/>
          <w:bCs w:val="0"/>
          <w:color w:val="auto"/>
        </w:rPr>
        <w:t>30</w:t>
      </w:r>
      <w:r>
        <w:rPr>
          <w:rFonts w:hint="eastAsia"/>
          <w:b w:val="0"/>
          <w:bCs w:val="0"/>
          <w:color w:val="auto"/>
        </w:rPr>
        <w:t>；</w:t>
      </w:r>
    </w:p>
    <w:p w14:paraId="609AD231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获地厅级科研成果</w:t>
      </w:r>
      <w:r>
        <w:rPr>
          <w:rFonts w:hint="eastAsia"/>
          <w:color w:val="auto"/>
        </w:rPr>
        <w:t>奖（</w:t>
      </w:r>
      <w:r>
        <w:rPr>
          <w:rFonts w:hint="eastAsia"/>
          <w:b/>
          <w:bCs/>
          <w:color w:val="auto"/>
        </w:rPr>
        <w:t>不含论文奖；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</w:rPr>
        <w:t>一等奖</w:t>
      </w:r>
      <w:r>
        <w:rPr>
          <w:rFonts w:hint="eastAsia"/>
          <w:b/>
          <w:color w:val="auto"/>
          <w:w w:val="95"/>
        </w:rPr>
        <w:t>为1，二等奖为0.5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，系数得分20；</w:t>
      </w:r>
    </w:p>
    <w:p w14:paraId="2E7E7A25">
      <w:pPr>
        <w:pStyle w:val="3"/>
        <w:spacing w:before="0" w:line="300" w:lineRule="auto"/>
        <w:ind w:left="0" w:right="73" w:rightChars="33" w:firstLine="640" w:firstLineChars="200"/>
        <w:jc w:val="both"/>
        <w:rPr>
          <w:b w:val="0"/>
          <w:bCs w:val="0"/>
          <w:color w:val="auto"/>
        </w:rPr>
      </w:pPr>
      <w:r>
        <w:rPr>
          <w:color w:val="auto"/>
        </w:rPr>
        <w:t>制定国家级技术标准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b w:val="0"/>
          <w:bCs w:val="0"/>
          <w:color w:val="auto"/>
        </w:rPr>
        <w:t>30；</w:t>
      </w:r>
    </w:p>
    <w:p w14:paraId="452096D6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制定省级技术标准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，系数得分20；</w:t>
      </w:r>
    </w:p>
    <w:p w14:paraId="0E476ED4">
      <w:pPr>
        <w:pStyle w:val="3"/>
        <w:spacing w:before="0" w:line="300" w:lineRule="auto"/>
        <w:ind w:left="0" w:right="73" w:rightChars="33" w:firstLine="640" w:firstLineChars="200"/>
        <w:jc w:val="both"/>
      </w:pPr>
      <w:r>
        <w:t>制定厅局级技术标准</w:t>
      </w:r>
      <w:r>
        <w:rPr>
          <w:rFonts w:hint="eastAsia"/>
        </w:rPr>
        <w:t>（</w:t>
      </w:r>
      <w:r>
        <w:rPr>
          <w:b/>
          <w:w w:val="95"/>
        </w:rPr>
        <w:t>影响因子</w:t>
      </w:r>
      <w:r>
        <w:rPr>
          <w:rFonts w:hint="eastAsia"/>
          <w:b/>
          <w:w w:val="95"/>
        </w:rPr>
        <w:t>为1</w:t>
      </w:r>
      <w:r>
        <w:rPr>
          <w:rFonts w:hint="eastAsia"/>
        </w:rPr>
        <w:t>）</w:t>
      </w:r>
      <w:r>
        <w:t>，系数得分10</w:t>
      </w:r>
      <w:r>
        <w:rPr>
          <w:rFonts w:hint="eastAsia"/>
        </w:rPr>
        <w:t>。</w:t>
      </w:r>
    </w:p>
    <w:p w14:paraId="54BA940B">
      <w:pPr>
        <w:spacing w:line="300" w:lineRule="auto"/>
        <w:ind w:right="73" w:rightChars="33" w:firstLine="626"/>
        <w:jc w:val="both"/>
        <w:rPr>
          <w:b/>
          <w:spacing w:val="1"/>
          <w:w w:val="99"/>
          <w:sz w:val="32"/>
        </w:rPr>
      </w:pPr>
      <w:r>
        <w:rPr>
          <w:b/>
          <w:spacing w:val="2"/>
          <w:w w:val="99"/>
          <w:sz w:val="32"/>
        </w:rPr>
        <w:t>备注：奖励的科研成果需为本学年</w:t>
      </w:r>
      <w:r>
        <w:rPr>
          <w:b/>
          <w:spacing w:val="5"/>
          <w:w w:val="99"/>
          <w:sz w:val="32"/>
        </w:rPr>
        <w:t>（</w:t>
      </w:r>
      <w:r>
        <w:rPr>
          <w:b/>
          <w:spacing w:val="1"/>
          <w:w w:val="98"/>
          <w:sz w:val="32"/>
        </w:rPr>
        <w:t>2024</w:t>
      </w:r>
      <w:r>
        <w:rPr>
          <w:b/>
          <w:spacing w:val="3"/>
          <w:w w:val="98"/>
          <w:sz w:val="32"/>
        </w:rPr>
        <w:t>.</w:t>
      </w:r>
      <w:r>
        <w:rPr>
          <w:b/>
          <w:spacing w:val="1"/>
          <w:w w:val="98"/>
          <w:sz w:val="32"/>
        </w:rPr>
        <w:t>9.1-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025</w:t>
      </w:r>
      <w:r>
        <w:rPr>
          <w:b/>
          <w:spacing w:val="3"/>
          <w:w w:val="98"/>
          <w:sz w:val="32"/>
        </w:rPr>
        <w:t>.</w:t>
      </w:r>
      <w:r>
        <w:rPr>
          <w:b/>
          <w:spacing w:val="1"/>
          <w:w w:val="98"/>
          <w:sz w:val="32"/>
        </w:rPr>
        <w:t>8.3</w:t>
      </w:r>
      <w:r>
        <w:rPr>
          <w:b/>
          <w:spacing w:val="3"/>
          <w:w w:val="98"/>
          <w:sz w:val="32"/>
        </w:rPr>
        <w:t>1</w:t>
      </w:r>
      <w:r>
        <w:rPr>
          <w:b/>
          <w:w w:val="99"/>
          <w:sz w:val="32"/>
        </w:rPr>
        <w:t>）期间取得的成果；</w:t>
      </w:r>
      <w:r>
        <w:rPr>
          <w:b/>
          <w:w w:val="95"/>
          <w:sz w:val="32"/>
        </w:rPr>
        <w:t>SCI论文，需提供文章发表当年的期刊</w:t>
      </w:r>
      <w:r>
        <w:rPr>
          <w:rFonts w:hint="eastAsia"/>
          <w:b/>
          <w:w w:val="95"/>
          <w:sz w:val="32"/>
        </w:rPr>
        <w:t>中科院大类分区及</w:t>
      </w:r>
      <w:r>
        <w:rPr>
          <w:b/>
          <w:w w:val="95"/>
          <w:sz w:val="32"/>
        </w:rPr>
        <w:t>影响因子查询</w:t>
      </w:r>
      <w:r>
        <w:rPr>
          <w:b/>
          <w:spacing w:val="-4"/>
          <w:w w:val="95"/>
          <w:sz w:val="32"/>
        </w:rPr>
        <w:t>截图，</w:t>
      </w:r>
      <w:r>
        <w:rPr>
          <w:b/>
          <w:spacing w:val="1"/>
          <w:w w:val="99"/>
          <w:sz w:val="32"/>
        </w:rPr>
        <w:t>导师签字后随论文纸质版提交</w:t>
      </w:r>
      <w:r>
        <w:rPr>
          <w:rFonts w:hint="eastAsia"/>
          <w:b/>
          <w:spacing w:val="1"/>
          <w:w w:val="99"/>
          <w:sz w:val="32"/>
        </w:rPr>
        <w:t>；未正式刊出的论文</w:t>
      </w:r>
      <w:r>
        <w:rPr>
          <w:b/>
          <w:w w:val="95"/>
          <w:sz w:val="32"/>
        </w:rPr>
        <w:t>，</w:t>
      </w:r>
      <w:r>
        <w:rPr>
          <w:rFonts w:hint="eastAsia"/>
          <w:b/>
          <w:w w:val="95"/>
          <w:sz w:val="32"/>
        </w:rPr>
        <w:t>需</w:t>
      </w:r>
      <w:r>
        <w:rPr>
          <w:b/>
          <w:w w:val="95"/>
          <w:sz w:val="32"/>
        </w:rPr>
        <w:t>提供</w:t>
      </w:r>
      <w:r>
        <w:rPr>
          <w:rFonts w:hint="eastAsia"/>
          <w:b/>
          <w:w w:val="95"/>
          <w:sz w:val="32"/>
        </w:rPr>
        <w:t>在线发表证明或</w:t>
      </w:r>
      <w:r>
        <w:rPr>
          <w:b/>
          <w:w w:val="95"/>
          <w:sz w:val="32"/>
        </w:rPr>
        <w:t>接收函</w:t>
      </w:r>
      <w:r>
        <w:rPr>
          <w:rFonts w:hint="eastAsia"/>
          <w:b/>
          <w:w w:val="95"/>
          <w:sz w:val="32"/>
        </w:rPr>
        <w:t>，</w:t>
      </w:r>
      <w:r>
        <w:rPr>
          <w:b/>
          <w:spacing w:val="1"/>
          <w:w w:val="99"/>
          <w:sz w:val="32"/>
        </w:rPr>
        <w:t>导师签字后随论文纸质版提交</w:t>
      </w:r>
      <w:r>
        <w:rPr>
          <w:b/>
          <w:w w:val="95"/>
          <w:sz w:val="32"/>
        </w:rPr>
        <w:t>；</w:t>
      </w:r>
      <w:r>
        <w:rPr>
          <w:b/>
          <w:spacing w:val="1"/>
          <w:w w:val="99"/>
          <w:sz w:val="32"/>
        </w:rPr>
        <w:t>产权单位或共同产权第</w:t>
      </w:r>
      <w:r>
        <w:rPr>
          <w:b/>
          <w:w w:val="99"/>
          <w:sz w:val="32"/>
        </w:rPr>
        <w:t>一单位为河南农业大学；</w:t>
      </w:r>
      <w:r>
        <w:rPr>
          <w:b/>
          <w:w w:val="95"/>
          <w:sz w:val="32"/>
        </w:rPr>
        <w:t>被列入</w:t>
      </w:r>
      <w:r>
        <w:rPr>
          <w:rFonts w:hint="eastAsia"/>
          <w:b/>
          <w:w w:val="95"/>
          <w:sz w:val="32"/>
        </w:rPr>
        <w:t>中科院最新</w:t>
      </w:r>
      <w:r>
        <w:rPr>
          <w:b/>
          <w:w w:val="95"/>
          <w:sz w:val="32"/>
        </w:rPr>
        <w:t>预警期刊的论文不参评</w:t>
      </w:r>
      <w:r>
        <w:rPr>
          <w:b/>
          <w:spacing w:val="-10"/>
          <w:w w:val="95"/>
          <w:sz w:val="32"/>
        </w:rPr>
        <w:t>。</w:t>
      </w:r>
    </w:p>
    <w:p w14:paraId="14CE5E4A">
      <w:pPr>
        <w:spacing w:before="120" w:beforeLines="50" w:line="300" w:lineRule="auto"/>
        <w:ind w:right="73" w:rightChars="33" w:firstLine="640"/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pacing w:val="1"/>
          <w:w w:val="99"/>
          <w:sz w:val="32"/>
        </w:rPr>
        <w:t>六、如遇与学校文件冲突或未尽事宜，以学校文件为准。本</w:t>
      </w:r>
      <w:r>
        <w:rPr>
          <w:rFonts w:hint="eastAsia" w:ascii="黑体" w:eastAsia="黑体"/>
          <w:b/>
          <w:w w:val="99"/>
          <w:sz w:val="32"/>
        </w:rPr>
        <w:t>实施细则解释权归属河南农业大学生命科学学院。</w:t>
      </w:r>
    </w:p>
    <w:p w14:paraId="4C03ECC3">
      <w:pPr>
        <w:pStyle w:val="3"/>
        <w:spacing w:before="120" w:beforeLines="50" w:line="300" w:lineRule="auto"/>
        <w:ind w:left="0" w:right="73" w:rightChars="33"/>
        <w:jc w:val="both"/>
        <w:rPr>
          <w:rFonts w:ascii="黑体"/>
          <w:b/>
        </w:rPr>
      </w:pPr>
    </w:p>
    <w:p w14:paraId="60D0565B">
      <w:pPr>
        <w:pStyle w:val="3"/>
        <w:spacing w:before="0" w:line="300" w:lineRule="auto"/>
        <w:ind w:left="0" w:right="73" w:rightChars="33"/>
        <w:jc w:val="both"/>
        <w:rPr>
          <w:rFonts w:ascii="黑体"/>
          <w:b/>
          <w:sz w:val="31"/>
        </w:rPr>
      </w:pPr>
    </w:p>
    <w:p w14:paraId="28BCFA87">
      <w:pPr>
        <w:pStyle w:val="3"/>
        <w:spacing w:before="0" w:line="300" w:lineRule="auto"/>
        <w:ind w:left="0" w:right="73" w:rightChars="33" w:firstLine="5387"/>
        <w:jc w:val="center"/>
        <w:rPr>
          <w:spacing w:val="-2"/>
        </w:rPr>
      </w:pPr>
      <w:r>
        <w:rPr>
          <w:rFonts w:hint="eastAsia"/>
          <w:spacing w:val="-2"/>
        </w:rPr>
        <w:t>生命科学</w:t>
      </w:r>
      <w:r>
        <w:rPr>
          <w:spacing w:val="-2"/>
        </w:rPr>
        <w:t>学院</w:t>
      </w:r>
    </w:p>
    <w:p w14:paraId="6AFCF1F6">
      <w:pPr>
        <w:pStyle w:val="3"/>
        <w:spacing w:before="0" w:line="300" w:lineRule="auto"/>
        <w:ind w:left="0" w:right="73" w:rightChars="33" w:firstLine="5387"/>
        <w:jc w:val="center"/>
      </w:pPr>
      <w:r>
        <w:t>2025</w:t>
      </w:r>
      <w:r>
        <w:rPr>
          <w:spacing w:val="-33"/>
        </w:rPr>
        <w:t>年</w:t>
      </w:r>
      <w:r>
        <w:rPr>
          <w:rFonts w:hint="eastAsia"/>
        </w:rPr>
        <w:t>9</w:t>
      </w:r>
      <w:r>
        <w:rPr>
          <w:spacing w:val="-33"/>
        </w:rPr>
        <w:t>月</w:t>
      </w:r>
      <w:r>
        <w:rPr>
          <w:rFonts w:hint="eastAsia"/>
          <w:lang w:val="en-US" w:eastAsia="zh-CN"/>
        </w:rPr>
        <w:t>17</w:t>
      </w:r>
      <w:r>
        <w:rPr>
          <w:spacing w:val="-26"/>
        </w:rPr>
        <w:t>日</w:t>
      </w:r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4"/>
    <w:rsid w:val="00012FFF"/>
    <w:rsid w:val="000A046A"/>
    <w:rsid w:val="000A18DC"/>
    <w:rsid w:val="000B7371"/>
    <w:rsid w:val="0015120E"/>
    <w:rsid w:val="002769E4"/>
    <w:rsid w:val="00291340"/>
    <w:rsid w:val="00294E65"/>
    <w:rsid w:val="00302E1D"/>
    <w:rsid w:val="00377252"/>
    <w:rsid w:val="003D48FF"/>
    <w:rsid w:val="00457B5C"/>
    <w:rsid w:val="004D6FD9"/>
    <w:rsid w:val="004F5731"/>
    <w:rsid w:val="005B4959"/>
    <w:rsid w:val="00674031"/>
    <w:rsid w:val="006E5359"/>
    <w:rsid w:val="00711476"/>
    <w:rsid w:val="0081353E"/>
    <w:rsid w:val="008A5F0D"/>
    <w:rsid w:val="008B6E3F"/>
    <w:rsid w:val="00950F8E"/>
    <w:rsid w:val="009A6648"/>
    <w:rsid w:val="00A405F4"/>
    <w:rsid w:val="00A62684"/>
    <w:rsid w:val="00AF4079"/>
    <w:rsid w:val="00B14E33"/>
    <w:rsid w:val="00B4205F"/>
    <w:rsid w:val="00C72944"/>
    <w:rsid w:val="00CF6ADA"/>
    <w:rsid w:val="00D06CF6"/>
    <w:rsid w:val="00D84E15"/>
    <w:rsid w:val="00E01A04"/>
    <w:rsid w:val="00E30D80"/>
    <w:rsid w:val="00E904F4"/>
    <w:rsid w:val="00ED680A"/>
    <w:rsid w:val="00F02E0C"/>
    <w:rsid w:val="00F3555D"/>
    <w:rsid w:val="00F453A7"/>
    <w:rsid w:val="00F6274E"/>
    <w:rsid w:val="00F94DD8"/>
    <w:rsid w:val="00FB17C1"/>
    <w:rsid w:val="00FC3590"/>
    <w:rsid w:val="01B35C55"/>
    <w:rsid w:val="0A344626"/>
    <w:rsid w:val="0A924830"/>
    <w:rsid w:val="16F7468C"/>
    <w:rsid w:val="1B7E065D"/>
    <w:rsid w:val="25161424"/>
    <w:rsid w:val="29AB614E"/>
    <w:rsid w:val="2BD33847"/>
    <w:rsid w:val="37BC1633"/>
    <w:rsid w:val="473E35BB"/>
    <w:rsid w:val="5A386DE8"/>
    <w:rsid w:val="63CC369B"/>
    <w:rsid w:val="63E35596"/>
    <w:rsid w:val="6CA60CA1"/>
    <w:rsid w:val="6CD94621"/>
    <w:rsid w:val="6D2009ED"/>
    <w:rsid w:val="70275B8D"/>
    <w:rsid w:val="745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left="113" w:right="2041"/>
      <w:jc w:val="center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113"/>
    </w:pPr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line="552" w:lineRule="exact"/>
      <w:ind w:left="1786" w:right="1311"/>
      <w:jc w:val="center"/>
    </w:pPr>
    <w:rPr>
      <w:rFonts w:ascii="方正舒体" w:hAnsi="方正舒体" w:eastAsia="方正舒体" w:cs="方正舒体"/>
      <w:b/>
      <w:bCs/>
      <w:sz w:val="44"/>
      <w:szCs w:val="4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14"/>
      <w:ind w:left="1554" w:hanging="80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3">
    <w:name w:val="页脚 字符"/>
    <w:basedOn w:val="8"/>
    <w:link w:val="4"/>
    <w:qFormat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1475</Words>
  <Characters>1538</Characters>
  <Lines>25</Lines>
  <Paragraphs>7</Paragraphs>
  <TotalTime>15</TotalTime>
  <ScaleCrop>false</ScaleCrop>
  <LinksUpToDate>false</LinksUpToDate>
  <CharactersWithSpaces>1538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2025-09-10T06:09:00Z</dcterms:created>
  <dc:creator>nd</dc:creator>
  <cp:lastModifiedBy>Administrator</cp:lastModifiedBy>
  <dcterms:modified xsi:type="dcterms:W3CDTF">2025-09-17T08:11:51Z</dcterms:modified>
  <dc:title>农学院研究生学业奖学金评定细则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2025-08-02T00:00:00Z</vt:filetime>
  </property>
  <property fmtid="{D5CDD505-2E9C-101B-9397-08002B2CF9AE}" pid="5" name="KSOTemplateDocerSaveRecord">
    <vt:lpwstr>eyJoZGlkIjoiYmZkYjI3OTg1MmE5ZjMyMTQ1YjFlNDdlNmZjNDdkMDYiLCJ1c2VySWQiOiI0MjgwMTE0MzYifQ==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8E205CBA915E4188BFC3AA6F9E26A68A_13</vt:lpwstr>
  </property>
</Properties>
</file>